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F" w:rsidRPr="004C2D23" w:rsidRDefault="00AE252F" w:rsidP="00AE252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E252F" w:rsidRPr="004C2D23" w:rsidRDefault="00AE252F" w:rsidP="00AE252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4C2D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</w:p>
    <w:p w:rsidR="00AE252F" w:rsidRPr="00204346" w:rsidRDefault="00AE252F" w:rsidP="00AE252F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ОУП.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14 </w:t>
      </w: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Родная литература</w:t>
      </w:r>
    </w:p>
    <w:p w:rsidR="00AE252F" w:rsidRPr="004C2D23" w:rsidRDefault="00AE252F" w:rsidP="00AE252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E57B57" w:rsidRPr="00E57B57" w:rsidRDefault="00E57B57" w:rsidP="00E5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49.02.01 Физическая культура </w:t>
      </w:r>
    </w:p>
    <w:p w:rsidR="00AE252F" w:rsidRPr="00204346" w:rsidRDefault="00AE252F" w:rsidP="00AE25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lang w:eastAsia="ru-RU"/>
        </w:rPr>
        <w:t>очной формы обучения</w:t>
      </w:r>
    </w:p>
    <w:p w:rsidR="00AE252F" w:rsidRPr="004C2D23" w:rsidRDefault="00AE252F" w:rsidP="00AE25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специалиста среднего звена</w:t>
      </w:r>
      <w:r w:rsidR="00E5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 w:rsidR="00E57B57" w:rsidRPr="00E5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физической культуры</w:t>
      </w:r>
      <w:r w:rsidR="00E57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204346" w:rsidRDefault="00AE252F" w:rsidP="00AE252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AE252F" w:rsidRPr="00204346" w:rsidTr="00FC1EAC">
        <w:trPr>
          <w:trHeight w:val="2835"/>
        </w:trPr>
        <w:tc>
          <w:tcPr>
            <w:tcW w:w="4455" w:type="dxa"/>
            <w:hideMark/>
          </w:tcPr>
          <w:p w:rsidR="00AE252F" w:rsidRPr="00204346" w:rsidRDefault="00AE252F" w:rsidP="00FC1EAC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:rsidR="00AE252F" w:rsidRPr="00204346" w:rsidRDefault="00AE252F" w:rsidP="00FC1EAC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AE252F" w:rsidRPr="00204346" w:rsidRDefault="00AE252F" w:rsidP="00FC1EAC">
            <w:pPr>
              <w:keepNext/>
              <w:keepLines/>
              <w:spacing w:after="0" w:line="276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E252F" w:rsidRPr="00204346" w:rsidRDefault="00AE252F" w:rsidP="00FC1EAC">
            <w:pPr>
              <w:spacing w:after="0" w:line="276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AE252F" w:rsidRPr="00204346" w:rsidRDefault="00AE252F" w:rsidP="00FC1EAC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52F" w:rsidRPr="00204346" w:rsidRDefault="00AE252F" w:rsidP="00FC1EAC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Р.Ш.</w:t>
            </w:r>
          </w:p>
          <w:p w:rsidR="00AE252F" w:rsidRPr="00204346" w:rsidRDefault="00AE252F" w:rsidP="00FC1EAC">
            <w:pPr>
              <w:tabs>
                <w:tab w:val="left" w:pos="2430"/>
                <w:tab w:val="right" w:pos="5076"/>
              </w:tabs>
              <w:spacing w:after="0" w:line="276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ab/>
            </w:r>
          </w:p>
          <w:p w:rsidR="00AE252F" w:rsidRPr="00204346" w:rsidRDefault="00AE252F" w:rsidP="00FC1EAC">
            <w:pPr>
              <w:spacing w:after="0" w:line="276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«31»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E252F" w:rsidRPr="00204346" w:rsidRDefault="00AE252F" w:rsidP="00FC1EAC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E252F" w:rsidRPr="00F81B94" w:rsidRDefault="00AE252F" w:rsidP="00AE252F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3004B8" w:rsidRPr="003004B8" w:rsidRDefault="003004B8" w:rsidP="003004B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004B8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</w:t>
      </w:r>
      <w:r w:rsidR="00FE620A">
        <w:rPr>
          <w:rFonts w:ascii="Times New Roman" w:eastAsia="Calibri" w:hAnsi="Times New Roman" w:cs="Times New Roman"/>
          <w:sz w:val="28"/>
          <w:szCs w:val="28"/>
        </w:rPr>
        <w:t>о</w:t>
      </w:r>
      <w:r w:rsidRPr="003004B8">
        <w:rPr>
          <w:rFonts w:ascii="Times New Roman" w:eastAsia="Calibri" w:hAnsi="Times New Roman" w:cs="Times New Roman"/>
          <w:sz w:val="28"/>
          <w:szCs w:val="28"/>
        </w:rPr>
        <w:t>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3004B8" w:rsidRPr="003004B8" w:rsidRDefault="003004B8" w:rsidP="003004B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004B8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004B8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№968.</w:t>
      </w:r>
    </w:p>
    <w:p w:rsidR="00AE252F" w:rsidRPr="00204346" w:rsidRDefault="00AE252F" w:rsidP="00AE252F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04346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AE252F" w:rsidRPr="00204346" w:rsidRDefault="00AE252F" w:rsidP="00AE252F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Написат Магомедовна,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AE252F" w:rsidRPr="00204346" w:rsidRDefault="00AE252F" w:rsidP="00AE252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Рассмотрена 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рекомендована к утверждению на заседании предметной (цикловой) комиссии дагестанских языков и общественных дисциплин.</w:t>
      </w:r>
    </w:p>
    <w:p w:rsidR="00AE252F" w:rsidRPr="00204346" w:rsidRDefault="00AE252F" w:rsidP="00AE252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DE2F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E252F" w:rsidRPr="00204346" w:rsidRDefault="00AE252F" w:rsidP="00AE252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AE252F" w:rsidRPr="00204346" w:rsidRDefault="00AE252F" w:rsidP="00AE252F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AE252F" w:rsidRPr="00204346" w:rsidRDefault="00AE252F" w:rsidP="00AE252F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2F" w:rsidRPr="00204346" w:rsidRDefault="00AE252F" w:rsidP="00AE252F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AE252F" w:rsidRPr="00204346" w:rsidRDefault="00AE252F" w:rsidP="00AE252F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E252F" w:rsidRPr="004C2D23" w:rsidRDefault="00AE252F" w:rsidP="00AE2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52F" w:rsidRPr="004C2D23" w:rsidRDefault="00AE252F" w:rsidP="00AE2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AE252F" w:rsidRPr="004C2D23" w:rsidRDefault="00AE252F" w:rsidP="00AE252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Стр.</w:t>
      </w:r>
    </w:p>
    <w:p w:rsidR="00AE252F" w:rsidRPr="004C2D23" w:rsidRDefault="00AE252F" w:rsidP="00AE252F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AE252F" w:rsidRPr="004C2D23" w:rsidTr="00FC1EAC">
        <w:trPr>
          <w:trHeight w:val="499"/>
        </w:trPr>
        <w:tc>
          <w:tcPr>
            <w:tcW w:w="8472" w:type="dxa"/>
          </w:tcPr>
          <w:p w:rsidR="00AE252F" w:rsidRPr="004C2D23" w:rsidRDefault="00AE252F" w:rsidP="00FC1EAC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2F" w:rsidRPr="004C2D23" w:rsidTr="00FC1EAC">
        <w:trPr>
          <w:trHeight w:val="140"/>
        </w:trPr>
        <w:tc>
          <w:tcPr>
            <w:tcW w:w="8472" w:type="dxa"/>
          </w:tcPr>
          <w:p w:rsidR="00AE252F" w:rsidRPr="004C2D23" w:rsidRDefault="00AE252F" w:rsidP="00FC1EAC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2F" w:rsidRPr="004C2D23" w:rsidTr="00FC1EAC">
        <w:trPr>
          <w:trHeight w:val="92"/>
        </w:trPr>
        <w:tc>
          <w:tcPr>
            <w:tcW w:w="8472" w:type="dxa"/>
          </w:tcPr>
          <w:p w:rsidR="00AE252F" w:rsidRPr="004C2D23" w:rsidRDefault="00AE252F" w:rsidP="00FC1EAC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52F" w:rsidRPr="004C2D23" w:rsidTr="00FC1EAC">
        <w:trPr>
          <w:trHeight w:val="1257"/>
        </w:trPr>
        <w:tc>
          <w:tcPr>
            <w:tcW w:w="8472" w:type="dxa"/>
            <w:hideMark/>
          </w:tcPr>
          <w:p w:rsidR="00AE252F" w:rsidRPr="004C2D23" w:rsidRDefault="00AE252F" w:rsidP="00FC1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AE252F" w:rsidRPr="004C2D23" w:rsidRDefault="00AE252F" w:rsidP="00FC1EAC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Default="00FC1EAC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F28" w:rsidRDefault="00DE2F28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F28" w:rsidRPr="004C2D23" w:rsidRDefault="00DE2F28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4C2D23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52F" w:rsidRPr="003A7EF4" w:rsidRDefault="00AE252F" w:rsidP="00AE25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 ПРОГРАММЫ УЧЕБНОЙ ДИСЦИПЛИНЫ</w:t>
      </w:r>
    </w:p>
    <w:p w:rsidR="00AE252F" w:rsidRPr="003A7EF4" w:rsidRDefault="00AE252F" w:rsidP="00AE252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ОУП. 14 </w:t>
      </w:r>
      <w:r w:rsidR="00DE2F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A7E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Родная литература</w:t>
      </w:r>
    </w:p>
    <w:p w:rsidR="00AE252F" w:rsidRPr="003A7EF4" w:rsidRDefault="00AE252F" w:rsidP="00AE252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AE252F" w:rsidRPr="003A7EF4" w:rsidRDefault="00AE252F" w:rsidP="00AE252F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ОУП.14 </w:t>
      </w:r>
      <w:r w:rsidRPr="003A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Родная литература</w:t>
      </w:r>
    </w:p>
    <w:p w:rsidR="00DE2F28" w:rsidRDefault="00AE252F" w:rsidP="00E57B5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основной образовательной программы в соответствии с ФГОС по специальности  </w:t>
      </w:r>
    </w:p>
    <w:p w:rsidR="00E57B57" w:rsidRPr="00E57B57" w:rsidRDefault="00E57B57" w:rsidP="00E57B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49.02.01 Физическая культура </w:t>
      </w:r>
    </w:p>
    <w:p w:rsidR="00AE252F" w:rsidRPr="003A7EF4" w:rsidRDefault="00AE252F" w:rsidP="00AE2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E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AE252F" w:rsidRPr="003A7EF4" w:rsidRDefault="00AE252F" w:rsidP="00AE252F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12927813"/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0"/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252F" w:rsidRPr="004C2D23" w:rsidTr="00FC1E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52F" w:rsidRPr="004C2D23" w:rsidRDefault="00AE252F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2F" w:rsidRPr="004C2D23" w:rsidRDefault="00AE252F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E252F" w:rsidRPr="004C2D23" w:rsidRDefault="00AE252F" w:rsidP="00AE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AE252F" w:rsidRPr="004C2D23" w:rsidRDefault="00AE252F" w:rsidP="00AE252F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252F" w:rsidRPr="004C2D23" w:rsidRDefault="00AE252F" w:rsidP="00AE252F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 xml:space="preserve">Л Р 15. Признающийценностинепрерывногообразования,необходимостьпостоянного 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совершенствования и саморазвития; управляющий собственнымпрофессиональнымразвитием,рефлексивнооценивающийсобственный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AE252F" w:rsidRPr="004C2D23" w:rsidRDefault="00AE252F" w:rsidP="00AE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FC1EAC" w:rsidRPr="00FC1EAC" w:rsidRDefault="00FC1EAC" w:rsidP="00FC1EAC">
      <w:pPr>
        <w:shd w:val="clear" w:color="auto" w:fill="FFFFFF"/>
        <w:spacing w:after="200" w:line="322" w:lineRule="exact"/>
        <w:ind w:left="34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Cs/>
          <w:i/>
          <w:spacing w:val="-9"/>
          <w:sz w:val="24"/>
          <w:szCs w:val="24"/>
          <w:lang w:eastAsia="ru-RU"/>
        </w:rPr>
        <w:t>)</w:t>
      </w: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</w:t>
      </w:r>
    </w:p>
    <w:p w:rsidR="00FC1EAC" w:rsidRPr="00FC1EAC" w:rsidRDefault="00FC1EAC" w:rsidP="00FC1EAC">
      <w:pPr>
        <w:shd w:val="clear" w:color="auto" w:fill="FFFFFF"/>
        <w:spacing w:after="200" w:line="322" w:lineRule="exac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</w:t>
      </w:r>
      <w:r w:rsidRPr="00FC1EA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1.2 Место дисциплины в структуре  основной профессиональной 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образовательной    программы: </w:t>
      </w:r>
      <w:r w:rsidRPr="00FC1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теоретическое обучение дисциплины национально-регионального компонента.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1.3.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Цели и задачи дисциплины - требования к результатам освоения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дисциплины:</w:t>
      </w: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Изучение курса представляет собой содержание литературного  процесса от устного народного творчества  к родной литературе   18,19.20   веков.  В основе  программы лежит литературно- исторический  принцип. Логика   расположения материала в программе  курса помогает  увидеть бег  времени,  показать историю  В содержании  самой литературы именно эта идея и подход помогает  подвести студентов к пониманию творчества отдельного писателя и литературного процесса в целом, направления и течения и т.   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Специфика курса  определяется сущностью литературы как феномена культуры, литература эстетически  осваивает мир, выражая богатство многообразие человеческого бытия в художественных образах. Она обладает большой  силой  воздействия  на читателей. приобщая их к нравственно- эстетическим ценностям.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Основу содержания литературы, как учебного предмета,  составляет чтение и текстуальное изучение художественного произведения. составляющего золотой фонд дагестанской классики.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Целостное восприятие и понимание художественного произведения. Формирование умения анализировать и интерпретировать  художественный текст  возможно только при соответствующей  эмоционально – эстетической реакции читателя. Ее качество непосредственно зависит от читательской компетенции. Включающей способность наслаждаться произведениями словесного искусства. развитый художественный  вкус. Необходимый обьем литературно- исторических знаний и умений.</w:t>
      </w:r>
    </w:p>
    <w:p w:rsidR="00FC1EAC" w:rsidRPr="00FC1EAC" w:rsidRDefault="00FC1EAC" w:rsidP="00FC1EAC">
      <w:pPr>
        <w:shd w:val="clear" w:color="auto" w:fill="FFFFFF"/>
        <w:tabs>
          <w:tab w:val="left" w:pos="893"/>
        </w:tabs>
        <w:spacing w:before="269" w:after="200" w:line="322" w:lineRule="exact"/>
        <w:ind w:left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литератур народов Дагестана;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важнейшие биографические сведения о поэтах и писателях Дагестана, значение их творчества;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характерные особенности эпохи, отражённые в художественном произведении;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сюжет, особенности композиции и системы образов изученных произведений;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типическом характере на примере  главных  действующих лиц изученных произведений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жанрово- стилевые особенности изученных произведений;</w:t>
      </w:r>
    </w:p>
    <w:p w:rsidR="00FC1EAC" w:rsidRPr="00FC1EAC" w:rsidRDefault="00FC1EAC" w:rsidP="00FC1EAC">
      <w:pPr>
        <w:widowControl w:val="0"/>
        <w:numPr>
          <w:ilvl w:val="0"/>
          <w:numId w:val="36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признаки понятий художественный образ, литературный тип. Индивидуальный стиль писателя;  -роды и жанры литературы;</w:t>
      </w:r>
    </w:p>
    <w:p w:rsidR="00FC1EAC" w:rsidRPr="00FC1EAC" w:rsidRDefault="00FC1EAC" w:rsidP="00FC1EA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В результате освоения дисциплины обучающийся должен уметь: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воссоздавать в воображении художественные картины, нарисованные писателем;;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произведения с учётом его идейно- художественной целостности и авторской позиции;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принадлежность произведения к одному из литературных родов (эпос, лирика. драма);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основную проблематику произведения;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героя произведения, сопоставлять героев одного или нескольких произведений;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авторское отношение к героям и событиям произведения;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выяснять взаимосвязь мировоззрения и творчества писателя ( на основе изученных произведений);</w:t>
      </w:r>
    </w:p>
    <w:p w:rsidR="00FC1EAC" w:rsidRPr="00FC1EAC" w:rsidRDefault="00FC1EAC" w:rsidP="00FC1EAC">
      <w:pPr>
        <w:widowControl w:val="0"/>
        <w:numPr>
          <w:ilvl w:val="0"/>
          <w:numId w:val="37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обосновать свою оценку прочитанного произведения;                                                                           </w:t>
      </w: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тексты, рекомендуемые программой для заучивания наизусть</w:t>
      </w:r>
    </w:p>
    <w:p w:rsidR="00FC1EAC" w:rsidRPr="00FC1EAC" w:rsidRDefault="00FC1EAC" w:rsidP="00FC1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6E2891">
      <w:pPr>
        <w:tabs>
          <w:tab w:val="left" w:pos="169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FC1EAC" w:rsidRDefault="00FC1EAC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E2891" w:rsidRDefault="006E2891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E2891" w:rsidRDefault="006E2891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6E2891" w:rsidRDefault="006E2891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DE2F28" w:rsidRDefault="00DE2F28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DE2F28" w:rsidRDefault="00DE2F28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DE2F28" w:rsidRPr="00FC1EAC" w:rsidRDefault="00DE2F28" w:rsidP="00FC1EA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2" w:lineRule="exac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</w:t>
      </w:r>
    </w:p>
    <w:p w:rsidR="00FC1EAC" w:rsidRPr="00FC1EAC" w:rsidRDefault="00FC1EAC" w:rsidP="00FC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C1EAC" w:rsidRPr="00FC1EAC" w:rsidRDefault="00FC1EAC" w:rsidP="00FC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FC1EAC" w:rsidRPr="00FC1EAC" w:rsidRDefault="00FC1EAC" w:rsidP="00FC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FC1EAC" w:rsidRPr="00FC1EAC" w:rsidTr="00FC1EAC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C1EAC" w:rsidRPr="00FC1EAC" w:rsidTr="00FC1EAC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FC1EAC" w:rsidRPr="00FC1EAC" w:rsidTr="00FC1EAC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FC1EAC" w:rsidRPr="00FC1EAC" w:rsidTr="00FC1EAC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EAC" w:rsidRPr="00FC1EAC" w:rsidTr="00FC1EAC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FC1EAC" w:rsidRPr="00FC1EAC" w:rsidTr="00FC1EAC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  <w:bookmarkStart w:id="1" w:name="_GoBack"/>
            <w:bookmarkEnd w:id="1"/>
          </w:p>
        </w:tc>
      </w:tr>
      <w:tr w:rsidR="00FC1EAC" w:rsidRPr="00FC1EAC" w:rsidTr="00FC1EAC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1EAC" w:rsidRPr="00FC1EAC" w:rsidTr="00FC1EAC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FC1EAC" w:rsidRPr="00FC1EAC" w:rsidTr="00FC1EAC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1EAC" w:rsidRPr="00FC1EAC" w:rsidRDefault="00FC1EAC" w:rsidP="00FC1EAC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FC1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FC1EAC" w:rsidRPr="00FC1EAC" w:rsidRDefault="00FC1EAC" w:rsidP="00FC1EAC">
      <w:pPr>
        <w:shd w:val="clear" w:color="auto" w:fill="FFFFFF"/>
        <w:tabs>
          <w:tab w:val="left" w:pos="163"/>
        </w:tabs>
        <w:spacing w:after="20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shd w:val="clear" w:color="auto" w:fill="FFFFFF"/>
        <w:spacing w:after="200" w:line="322" w:lineRule="exact"/>
        <w:ind w:left="178" w:firstLine="37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p w:rsidR="00FC1EAC" w:rsidRPr="00FC1EAC" w:rsidRDefault="00FC1EAC" w:rsidP="00FC1EAC">
      <w:pPr>
        <w:spacing w:after="312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1EAC" w:rsidRPr="00FC1EAC">
          <w:pgSz w:w="11909" w:h="16834"/>
          <w:pgMar w:top="886" w:right="569" w:bottom="360" w:left="1220" w:header="720" w:footer="720" w:gutter="0"/>
          <w:cols w:space="720"/>
        </w:sectPr>
      </w:pPr>
    </w:p>
    <w:p w:rsidR="00FC1EAC" w:rsidRPr="00FC1EAC" w:rsidRDefault="00FC1EAC" w:rsidP="00FC1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1EAC" w:rsidRPr="00FC1EAC">
          <w:type w:val="continuous"/>
          <w:pgSz w:w="11909" w:h="16834"/>
          <w:pgMar w:top="886" w:right="569" w:bottom="360" w:left="1584" w:header="720" w:footer="720" w:gutter="0"/>
          <w:cols w:space="720"/>
        </w:sectPr>
      </w:pPr>
    </w:p>
    <w:p w:rsidR="00FC1EAC" w:rsidRPr="00FC1EAC" w:rsidRDefault="00FC1EAC" w:rsidP="00FC1EA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C1EAC" w:rsidRPr="00FC1EAC">
          <w:pgSz w:w="16834" w:h="11909" w:orient="landscape"/>
          <w:pgMar w:top="709" w:right="940" w:bottom="569" w:left="360" w:header="720" w:footer="720" w:gutter="0"/>
          <w:cols w:space="720"/>
        </w:sectPr>
      </w:pPr>
    </w:p>
    <w:p w:rsidR="00FC1EAC" w:rsidRPr="00FC1EAC" w:rsidRDefault="00FC1EAC" w:rsidP="00FC1EA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1E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Примерный тематический план и содержание учебной программы.</w:t>
      </w:r>
    </w:p>
    <w:tbl>
      <w:tblPr>
        <w:tblpPr w:leftFromText="180" w:rightFromText="180" w:bottomFromText="200" w:vertAnchor="text" w:tblpY="1"/>
        <w:tblOverlap w:val="never"/>
        <w:tblW w:w="16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139"/>
        <w:gridCol w:w="405"/>
        <w:gridCol w:w="7"/>
        <w:gridCol w:w="68"/>
        <w:gridCol w:w="12"/>
        <w:gridCol w:w="50"/>
        <w:gridCol w:w="13"/>
        <w:gridCol w:w="10497"/>
        <w:gridCol w:w="33"/>
        <w:gridCol w:w="7"/>
        <w:gridCol w:w="1202"/>
        <w:gridCol w:w="13"/>
        <w:gridCol w:w="9"/>
        <w:gridCol w:w="1131"/>
        <w:gridCol w:w="6"/>
        <w:gridCol w:w="594"/>
      </w:tblGrid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тем.</w:t>
            </w:r>
          </w:p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 (курсовая работа(проект) если предусмотрены.</w:t>
            </w:r>
          </w:p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Обьём часов</w:t>
            </w:r>
          </w:p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360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Раздел1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Фольклор.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3105"/>
                <w:tab w:val="left" w:pos="427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67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tabs>
                <w:tab w:val="left" w:pos="278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 Дагестана. Пословицы, поговорки, загадки.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 Дагестана. Волшебные сказки, бытовые сказки, сказки о животных.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7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Эпические и исторические песни. «Парту Патима»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31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Лабораторные работы 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37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2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«Тема независимости в героико - исторических песнях)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C1EAC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6E2891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народов Дагестана  средневековой эпохи (5- и первой половины 19 в)-  реферат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2  Литература народов Дагестана новой эпохи.         </w:t>
            </w:r>
          </w:p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</w:p>
          <w:p w:rsidR="006E2891" w:rsidRPr="00FC1EAC" w:rsidRDefault="006E2891" w:rsidP="006E28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Литература народов 18-19 веков.                        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 учебного материала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8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народов Дагестана новой эпохи. (вторая половина 19-начало 20 века)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52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      </w:t>
            </w:r>
          </w:p>
        </w:tc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и творческий путьОмарла Батырая,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52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tabs>
                <w:tab w:val="left" w:pos="87"/>
              </w:tabs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Йырчи Казака,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1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ЕтимаЭмина.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      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 из Кахабросо.жизнь и творчество.Поэма «Мариам»-анализ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«Если спросят друзья»,«Слово умирающего  Эмина» -анализ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 из Кочхюра «Колесо моей судьбы»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30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«Тема любви  в творчестве  Махмуда»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19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 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4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 работа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Циклы стихов «О любви», «О герое», «О.жизни»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6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63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tabs>
                <w:tab w:val="left" w:pos="292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tabs>
                <w:tab w:val="left" w:pos="292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2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Героико-исторические и эпические песни народов Дагестана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1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Раздел 3.  </w:t>
            </w:r>
          </w:p>
          <w:p w:rsidR="006E2891" w:rsidRPr="00FC1EAC" w:rsidRDefault="006E2891" w:rsidP="006E28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народов Дагестана нового времени             (начало  20 века)</w:t>
            </w:r>
          </w:p>
          <w:p w:rsidR="006E2891" w:rsidRPr="00FC1EAC" w:rsidRDefault="006E2891" w:rsidP="006E28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                           Литература  народов Дагестана 1917-1945гг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 учебного материала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1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народов Дагестана нового времени (начало 20 века)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 творческий путь  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улеймана  Стальского.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и творческий путь  Гамзата Цадасы. 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 Алимпаши Салаватова.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3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Эффенди Капиев,жизнь и творчество. «Поэт»- анализ.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2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326"/>
                <w:tab w:val="center" w:pos="1525"/>
              </w:tabs>
              <w:autoSpaceDE w:val="0"/>
              <w:autoSpaceDN w:val="0"/>
              <w:adjustRightInd w:val="0"/>
              <w:spacing w:after="0" w:line="276" w:lineRule="auto"/>
              <w:ind w:right="-218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 xml:space="preserve">    </w:t>
            </w:r>
            <w:r w:rsidRPr="00FC1E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FC1E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tabs>
                <w:tab w:val="left" w:pos="326"/>
                <w:tab w:val="center" w:pos="1525"/>
              </w:tabs>
              <w:autoSpaceDE w:val="0"/>
              <w:autoSpaceDN w:val="0"/>
              <w:adjustRightInd w:val="0"/>
              <w:spacing w:after="0" w:line="276" w:lineRule="auto"/>
              <w:ind w:left="162" w:right="-2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Капиева «Жизнь, прожитая набело» отрывки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8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6E2891" w:rsidRPr="00FC1EAC" w:rsidRDefault="006E2891" w:rsidP="006E28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народов Дагестана новейшего времени.</w:t>
            </w:r>
          </w:p>
          <w:p w:rsidR="006E2891" w:rsidRPr="00FC1EAC" w:rsidRDefault="006E2891" w:rsidP="006E28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4.1Литература народов Дагестана 1946-1992гг</w:t>
            </w: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Жизненный и творческий путь Аткая Аджаматова.Повесть. «Я горжусь».- анализ. 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поэмы Аткая Аджаматова «Оленьи рога»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4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Кияс Меджидов, жизнь и творчество. Роман «Сердце, оставленное в горах»- анализ.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Муталиб Митаров, жизнь и творчество. Поэма» Сказание о чунгуре»- анализ.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2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 Гамзатов, жизнь и творчество. Анализ  стихотворения «Родной язык»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22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Родины в творчестве Расула Гамзатова. Анализ книги  «Мой Дагестан»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0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 Абу-Бакар, жизнь и творчество. Роман «Медовые скалы»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5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Фазу Алиева, жизнь и творчество.  Анализ  поэмы «Закон гор».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25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 Аджиев, жизнь и творчество. Анализ стихотворений «Пусть износились наши башлыки».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25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 Атабаев «Похищенная смерть»-анализ.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25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Кадрия, жизнь и творчество. Анализ поэмы  «Сказание о любви»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F81B94">
        <w:trPr>
          <w:gridBefore w:val="1"/>
          <w:gridAfter w:val="1"/>
          <w:wBefore w:w="29" w:type="dxa"/>
          <w:wAfter w:w="594" w:type="dxa"/>
          <w:trHeight w:val="25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Рашида Рашидова, Поэма  «Гимн человеку» -  анализ.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работы.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2 </w:t>
            </w: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творчество Юсупа Хапаллаева Анализ поэмы «Первая борозда»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 Гамзатов. Анализ   поэмы  «Горянка»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34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сочинение«Тема Родины в творчестве  Р.Гамзатова»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Контрольная работа.</w:t>
            </w:r>
          </w:p>
        </w:tc>
        <w:tc>
          <w:tcPr>
            <w:tcW w:w="1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Выполнение тестовых заданий  по пройденному материалу.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gridBefore w:val="1"/>
          <w:gridAfter w:val="1"/>
          <w:wBefore w:w="29" w:type="dxa"/>
          <w:wAfter w:w="594" w:type="dxa"/>
          <w:trHeight w:val="27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2891" w:rsidRPr="00FC1EAC" w:rsidTr="006E2891">
        <w:trPr>
          <w:gridBefore w:val="1"/>
          <w:gridAfter w:val="1"/>
          <w:wBefore w:w="29" w:type="dxa"/>
          <w:wAfter w:w="594" w:type="dxa"/>
          <w:trHeight w:val="24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Рефераты по творчествам писателей 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trHeight w:val="465"/>
        </w:trPr>
        <w:tc>
          <w:tcPr>
            <w:tcW w:w="1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Примерная тематика курсовых работ(если предусмотрены)                                                                                                                                             Самостоятельная работа обучающихся над курсовой работой( проектом)(если предусмотрены)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891" w:rsidRPr="00FC1EAC" w:rsidTr="001F3AE0">
        <w:trPr>
          <w:trHeight w:val="420"/>
        </w:trPr>
        <w:tc>
          <w:tcPr>
            <w:tcW w:w="1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tabs>
                <w:tab w:val="left" w:pos="1189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Всего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91" w:rsidRPr="00FC1EAC" w:rsidRDefault="006E2891" w:rsidP="006E2891">
            <w:pPr>
              <w:tabs>
                <w:tab w:val="left" w:pos="559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891" w:rsidRPr="00FC1EAC" w:rsidRDefault="006E2891" w:rsidP="006E28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EAC" w:rsidRPr="00FC1EAC" w:rsidRDefault="00FC1EAC" w:rsidP="00FC1EAC">
      <w:pPr>
        <w:tabs>
          <w:tab w:val="left" w:pos="5595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textWrapping" w:clear="all"/>
        <w:t xml:space="preserve">        Внутри каждого раздела указываются соответствующие темы. По каждой теме указывается содержание учебного материала  в дидактических единиц).наименование необходимых лабораторных работ и практических занятий9 отдельно по каждому виду) контрольных работ. А также примерная тематика самостоятельной работы. Если предусмотрены курсовые работы9 проекты) по дисциплине. описывается примерная тематика Объём часов определяется по каждой позиции  столбца з( отмечено звёздочкой*) Уровень освоения просчитывается напротив дидактических единиц в столбце 4( отмечено двумя звёздочками**)                                                                                                                                                 Для характера уровня освоения учебного материала используются следующие обозначения;                                                                                                                                                                    1.- ознакомительный ( узнавание ранее изученных объектов. свойств)                                                                                                                                                                                                           2- репродуктивный ( выполнение деятельности по образцу, инструкции или под  руководством)                                                                                                                                                  3—продуктивный (планирование и самостоятельное выполнение деятельности. решение проблемных задач)</w:t>
      </w:r>
    </w:p>
    <w:p w:rsidR="00FC1EAC" w:rsidRPr="00FC1EAC" w:rsidRDefault="00FC1EAC" w:rsidP="00FC1EA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C1EAC" w:rsidRPr="00FC1EAC">
          <w:type w:val="continuous"/>
          <w:pgSz w:w="16834" w:h="11909" w:orient="landscape"/>
          <w:pgMar w:top="709" w:right="940" w:bottom="569" w:left="360" w:header="720" w:footer="720" w:gutter="0"/>
          <w:cols w:space="720"/>
        </w:sectPr>
      </w:pPr>
    </w:p>
    <w:p w:rsidR="00FC1EAC" w:rsidRPr="00FC1EAC" w:rsidRDefault="00FC1EAC" w:rsidP="00FC1EA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 РЕАЛИЗАЦИИ  ПРОГРАММЫ  ДИСЦИПЛИНЫ</w:t>
      </w:r>
    </w:p>
    <w:p w:rsidR="00FC1EAC" w:rsidRPr="00FC1EAC" w:rsidRDefault="00FC1EAC" w:rsidP="00FC1EAC">
      <w:pPr>
        <w:shd w:val="clear" w:color="auto" w:fill="FFFFFF"/>
        <w:tabs>
          <w:tab w:val="left" w:pos="878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3.1.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Требования      к      минимальному  материально-техническому  обеспечению</w:t>
      </w:r>
    </w:p>
    <w:p w:rsidR="00FC1EAC" w:rsidRPr="00FC1EAC" w:rsidRDefault="00FC1EAC" w:rsidP="00FC1EA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 требует наличия учебного кабинета.</w:t>
      </w:r>
    </w:p>
    <w:p w:rsidR="00FC1EAC" w:rsidRPr="00FC1EAC" w:rsidRDefault="00FC1EAC" w:rsidP="00FC1EA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Оборудование учебного кабинета:</w:t>
      </w:r>
    </w:p>
    <w:p w:rsidR="00FC1EAC" w:rsidRPr="00FC1EAC" w:rsidRDefault="00FC1EAC" w:rsidP="00FC1EAC">
      <w:pPr>
        <w:shd w:val="clear" w:color="auto" w:fill="FFFFFF"/>
        <w:tabs>
          <w:tab w:val="left" w:pos="638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рабочие места по количеству  учащихся;</w:t>
      </w:r>
    </w:p>
    <w:p w:rsidR="00FC1EAC" w:rsidRPr="00FC1EAC" w:rsidRDefault="00FC1EAC" w:rsidP="00FC1EAC">
      <w:pPr>
        <w:shd w:val="clear" w:color="auto" w:fill="FFFFFF"/>
        <w:tabs>
          <w:tab w:val="left" w:pos="638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рабочее место преподавателя;</w:t>
      </w:r>
    </w:p>
    <w:p w:rsidR="00FC1EAC" w:rsidRPr="00FC1EAC" w:rsidRDefault="00FC1EAC" w:rsidP="00FC1EAC">
      <w:pPr>
        <w:shd w:val="clear" w:color="auto" w:fill="FFFFFF"/>
        <w:tabs>
          <w:tab w:val="left" w:pos="638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    доска .мел;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стенд с демонстрационной системой;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профессионального назначения;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медиотека;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учебно-методические  комплекты по программе;</w:t>
      </w:r>
    </w:p>
    <w:p w:rsidR="00FC1EAC" w:rsidRPr="00FC1EAC" w:rsidRDefault="00FC1EAC" w:rsidP="00FC1EAC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образцы   наглядных   пособий   и   дидактического   материала   (игры, картины,     дидактические пособия);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самостоятельной работы студентов;</w:t>
      </w:r>
    </w:p>
    <w:p w:rsidR="00FC1EAC" w:rsidRPr="00FC1EAC" w:rsidRDefault="00FC1EAC" w:rsidP="00FC1EAC">
      <w:pPr>
        <w:widowControl w:val="0"/>
        <w:numPr>
          <w:ilvl w:val="0"/>
          <w:numId w:val="41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 к практическим работам.</w:t>
      </w:r>
    </w:p>
    <w:p w:rsidR="00FC1EAC" w:rsidRPr="00FC1EAC" w:rsidRDefault="00FC1EAC" w:rsidP="00FC1EAC">
      <w:pPr>
        <w:shd w:val="clear" w:color="auto" w:fill="FFFFFF"/>
        <w:tabs>
          <w:tab w:val="left" w:pos="499"/>
        </w:tabs>
        <w:spacing w:after="200" w:line="276" w:lineRule="auto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-     мультимедийный  проектор или интерактивная доска;                                                                                        -     экран (при отсутствии интерактивной доски)                                                                                                           -     телевизор;                                                                                                                                                              -     видео и аудио записи, С</w:t>
      </w:r>
      <w:r w:rsidRPr="00FC1EA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D</w:t>
      </w:r>
      <w:r w:rsidRPr="00FC1EAC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, </w:t>
      </w:r>
      <w:r w:rsidRPr="00FC1EAC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DYD</w:t>
      </w:r>
    </w:p>
    <w:p w:rsidR="00FC1EAC" w:rsidRPr="00FC1EAC" w:rsidRDefault="00FC1EAC" w:rsidP="00FC1EAC">
      <w:pPr>
        <w:shd w:val="clear" w:color="auto" w:fill="FFFFFF"/>
        <w:tabs>
          <w:tab w:val="left" w:pos="499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3.2.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Информационное обеспечение обучения</w:t>
      </w:r>
    </w:p>
    <w:p w:rsidR="00FC1EAC" w:rsidRPr="00FC1EAC" w:rsidRDefault="00FC1EAC" w:rsidP="00FC1EA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Перечень     рекомендуемых     учебных     изданий,  Интернет-ресурсов, </w:t>
      </w:r>
      <w:r w:rsidRPr="00FC1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дополнительной литературы</w:t>
      </w:r>
    </w:p>
    <w:p w:rsidR="00FC1EAC" w:rsidRPr="00FC1EAC" w:rsidRDefault="00FC1EAC" w:rsidP="00FC1EA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Основные источники:</w:t>
      </w:r>
    </w:p>
    <w:tbl>
      <w:tblPr>
        <w:tblStyle w:val="20"/>
        <w:tblW w:w="0" w:type="auto"/>
        <w:tblInd w:w="0" w:type="dxa"/>
        <w:tblLook w:val="04A0" w:firstRow="1" w:lastRow="0" w:firstColumn="1" w:lastColumn="0" w:noHBand="0" w:noVBand="1"/>
      </w:tblPr>
      <w:tblGrid>
        <w:gridCol w:w="592"/>
        <w:gridCol w:w="3750"/>
        <w:gridCol w:w="2355"/>
        <w:gridCol w:w="2648"/>
      </w:tblGrid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Литература народов Дагестана. Учебник- хрестоматия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З.А.Магомедов, С.М. Хайбуллаев. ХМ.Халилов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Махачкала-2006г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Литература народов Дагестана. Учебник- хрестоматия.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.А.Ю.Абдуллатипов, С.М. Хайбуллаев. С.Х.Ахмедов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Махачкала-2000г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Антология дагестанской поэзии (1-4 том)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К.И.Абуков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Махачкала-1980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А.Г.Алиев. А.Ф.Назаревич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ДУПИМахачкала-1966г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1EAC">
              <w:rPr>
                <w:i/>
                <w:iCs/>
                <w:sz w:val="24"/>
                <w:szCs w:val="24"/>
              </w:rPr>
              <w:t>Предания. Памятники. Исторические зарисовки о Дагестане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Б.А.Алиев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Махачкала-1988г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Легенды и были о Дагестане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Б.И.Гаджиев.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-1991г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История кумыкской литературы.(1917 года) 1 и 2части.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А.Ю .Абдуллатипов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1995г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Социально-нравственные ориентиры дагестанской прозы.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С.Х.Ахмедов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ДКИ.Махачкала 1990г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Вопросы  дагестанской  литературы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ДФАН Махачкала 1969г</w:t>
            </w:r>
          </w:p>
        </w:tc>
      </w:tr>
      <w:tr w:rsidR="00FC1EAC" w:rsidRPr="00FC1EAC" w:rsidTr="00FC1EA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Выход на магистраль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К.И.Абуков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ДКИМахачкала1978г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EAC" w:rsidRPr="00FC1EAC" w:rsidRDefault="00FC1EAC" w:rsidP="00FC1EA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1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Дополнительные источники:</w:t>
      </w:r>
    </w:p>
    <w:tbl>
      <w:tblPr>
        <w:tblStyle w:val="20"/>
        <w:tblW w:w="9797" w:type="dxa"/>
        <w:tblInd w:w="0" w:type="dxa"/>
        <w:tblLook w:val="04A0" w:firstRow="1" w:lastRow="0" w:firstColumn="1" w:lastColumn="0" w:noHBand="0" w:noVBand="1"/>
      </w:tblPr>
      <w:tblGrid>
        <w:gridCol w:w="540"/>
        <w:gridCol w:w="4388"/>
        <w:gridCol w:w="2230"/>
        <w:gridCol w:w="2639"/>
      </w:tblGrid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AC" w:rsidRPr="00FC1EAC" w:rsidRDefault="00FC1EAC" w:rsidP="00FC1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Мне отдельного счастья не надо.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К.И.Абуков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2005г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У очага поэзии.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Л.Антопольский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1972г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Наследие и открытия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С.М.Хайбуллаев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Дагучпедгиз 1983г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Русско-кумыкский словарь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Н.Э.Гаджиахмедов.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Махачскала Дагучпедгиз1991г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Дагестан в европейской культуре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З.Казбекова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Дагучпедгиз 1994г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Аварская элегическая лирика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З.З.Гаджиева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</w:t>
            </w:r>
            <w:r w:rsidRPr="00FC1E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1EAC">
              <w:rPr>
                <w:rFonts w:ascii="Times New Roman" w:hAnsi="Times New Roman"/>
                <w:sz w:val="24"/>
                <w:szCs w:val="24"/>
              </w:rPr>
              <w:t>Дагучпедгиз1999</w:t>
            </w:r>
            <w:r w:rsidRPr="00FC1EA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FC1EAC" w:rsidRPr="00FC1EAC" w:rsidTr="00FC1EA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Дагестанская поэма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Ч.Юсупова.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1989г</w:t>
            </w:r>
          </w:p>
        </w:tc>
      </w:tr>
      <w:tr w:rsidR="00FC1EAC" w:rsidRPr="00FC1EAC" w:rsidTr="00FC1EAC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 Сулейман Стальский   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А.Агаев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Махачкала Дагучпедгиз1975г</w:t>
            </w:r>
          </w:p>
        </w:tc>
      </w:tr>
      <w:tr w:rsidR="00FC1EAC" w:rsidRPr="00FC1EAC" w:rsidTr="00FC1EA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  Гражданские  мотивы в кумыкской литературе начала ХХ века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З.Г.Акавов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ДУПИ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Махачкала 1975 г  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EAC" w:rsidRPr="00FC1EAC" w:rsidTr="00FC1EA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Любовь благодарная.                                           ( Поэзия М. Атабаева)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К.И.Абуков.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Общественная библиотека. Махачкала 2001г</w:t>
            </w:r>
          </w:p>
        </w:tc>
      </w:tr>
      <w:tr w:rsidR="00FC1EAC" w:rsidRPr="00FC1EAC" w:rsidTr="00FC1EAC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Вопросы методики преподавания дагестанской литературы.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К.Х.Акимов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 xml:space="preserve"> Дагучпедгиз,1981 г</w:t>
            </w:r>
          </w:p>
        </w:tc>
      </w:tr>
      <w:tr w:rsidR="00FC1EAC" w:rsidRPr="00FC1EAC" w:rsidTr="00FC1EAC">
        <w:trPr>
          <w:trHeight w:val="393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Поэзия высокого накала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С.Хайбуллаев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ДКИ 199О г</w:t>
            </w:r>
          </w:p>
        </w:tc>
      </w:tr>
      <w:tr w:rsidR="00FC1EAC" w:rsidRPr="00FC1EAC" w:rsidTr="00FC1EAC">
        <w:trPr>
          <w:trHeight w:val="48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Кумыкские песни</w:t>
            </w:r>
          </w:p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Гаджиев. А.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AC" w:rsidRPr="00FC1EAC" w:rsidRDefault="00FC1EAC" w:rsidP="00FC1EAC">
            <w:pPr>
              <w:rPr>
                <w:rFonts w:ascii="Times New Roman" w:hAnsi="Times New Roman"/>
                <w:sz w:val="24"/>
                <w:szCs w:val="24"/>
              </w:rPr>
            </w:pPr>
            <w:r w:rsidRPr="00FC1EAC">
              <w:rPr>
                <w:rFonts w:ascii="Times New Roman" w:hAnsi="Times New Roman"/>
                <w:sz w:val="24"/>
                <w:szCs w:val="24"/>
              </w:rPr>
              <w:t>Дагкнигоиздат. Махачкала 2002г</w:t>
            </w:r>
          </w:p>
        </w:tc>
      </w:tr>
    </w:tbl>
    <w:p w:rsidR="00FC1EAC" w:rsidRPr="00FC1EAC" w:rsidRDefault="00FC1EAC" w:rsidP="00FC1EA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EAC">
        <w:rPr>
          <w:rFonts w:ascii="Times New Roman" w:eastAsia="Calibri" w:hAnsi="Times New Roman" w:cs="Times New Roman"/>
          <w:b/>
          <w:sz w:val="24"/>
          <w:szCs w:val="24"/>
        </w:rPr>
        <w:t>4. Контроль и оценка результатов освоения дисциплины.</w:t>
      </w:r>
    </w:p>
    <w:p w:rsidR="00FC1EAC" w:rsidRPr="00FC1EAC" w:rsidRDefault="00FC1EAC" w:rsidP="00FC1E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 обучающимся  индивидуальных заданий, проектов, исследований.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786"/>
      </w:tblGrid>
      <w:tr w:rsidR="00FC1EAC" w:rsidRPr="00FC1EAC" w:rsidTr="00FC1EAC">
        <w:trPr>
          <w:trHeight w:val="35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FC1EAC" w:rsidRPr="00FC1EAC" w:rsidRDefault="00FC1EAC" w:rsidP="00FC1EAC">
            <w:pPr>
              <w:tabs>
                <w:tab w:val="left" w:pos="18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( 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Нормы и методы контроля и оценки результатов обучения.</w:t>
            </w:r>
          </w:p>
        </w:tc>
      </w:tr>
      <w:tr w:rsidR="00FC1EAC" w:rsidRPr="00FC1EAC" w:rsidTr="00FC1EAC">
        <w:trPr>
          <w:trHeight w:val="3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Студенты должны знать: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C1EAC" w:rsidRPr="00FC1EAC" w:rsidTr="00FC1EAC">
        <w:trPr>
          <w:trHeight w:val="92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этапы развития литератур народов Дагестана;                                                               - Важнейшие биографические сведения о поэтах и писателях Дагестана, значение их 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творчества;                                                            - характерные особенности эпохи, отражённые в художественном произведении;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сюжет, особенности композиции и системы образов изученных произведений;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о типическом характере на примере главных действующих лиц, изученных произведений;                                                                       - жанрово- стилевые особенности изученных произведений                                                                    -существенные признаки понятий, художественный образ, литературный тип, индивидуальный стиль писателя;.</w:t>
            </w:r>
          </w:p>
          <w:p w:rsidR="00FC1EAC" w:rsidRPr="00FC1EAC" w:rsidRDefault="00FC1EAC" w:rsidP="00FC1EAC">
            <w:pPr>
              <w:tabs>
                <w:tab w:val="left" w:pos="24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-роды и жанры литературы;</w:t>
            </w:r>
          </w:p>
          <w:p w:rsidR="00FC1EAC" w:rsidRPr="00FC1EAC" w:rsidRDefault="00FC1EAC" w:rsidP="00FC1EAC">
            <w:pPr>
              <w:tabs>
                <w:tab w:val="left" w:pos="2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-тексты, рекомендуемые программой для заучивания наизусть</w:t>
            </w:r>
          </w:p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EAC" w:rsidRPr="00FC1EAC" w:rsidRDefault="00FC1EAC" w:rsidP="00FC1EA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1EAC" w:rsidRPr="00FC1EAC" w:rsidRDefault="00FC1EAC" w:rsidP="00FC1EAC">
            <w:pPr>
              <w:tabs>
                <w:tab w:val="left" w:pos="24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FC1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Студенты должны уметь: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FC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Устные:</w:t>
            </w:r>
            <w:r w:rsidRPr="00FC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коллоквиум  по прозе, коллоквиум по поэзии (чтение наизусть)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Письменные;                                                           -творческие работы                                           -сочинения;                                                       -научно- практические.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1)-аннотация  книги или отдельного произведения с соблюдением структуры аннотирования-1 страница.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2)-рецензия на одно произведение- 2 страницы.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3)-обзор критических материалов о проблемах дагестанской литературы, либо обзор самих дагестанских периодических изданий- 3 страницы.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-практические занятия, тестирования, индивидуальные задания;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выставки произведений писателей и анализ этих произведений.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выразительном чтении и рассказывании сказок, стихотворений. Повестей и рассказов.                                             Чтение диалогов в лицах,  инсценирование  отрывков. Анализ композиции. ведущих образов, языка произведений;                                               -контрольные работы по темам. </w:t>
            </w:r>
            <w:r w:rsidRPr="00FC1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–зачёт.</w:t>
            </w:r>
          </w:p>
        </w:tc>
      </w:tr>
      <w:tr w:rsidR="00FC1EAC" w:rsidRPr="00FC1EAC" w:rsidTr="00FC1EAC">
        <w:trPr>
          <w:trHeight w:val="664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воссоздавать в воображении художественные картины, нарисованные писателем;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произведения с учётом его идейно- художественной целостности и авторской позиции;</w:t>
            </w:r>
          </w:p>
          <w:p w:rsidR="00FC1EAC" w:rsidRPr="00FC1EAC" w:rsidRDefault="00FC1EAC" w:rsidP="00FC1EA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принадлежность произведения к одному  из литературных родов</w:t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4C"/>
            </w: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эпос, лирика, драма);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основную проблематику произведения;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идейно- художественную роль элементов сюжета, композиции, системы образов и изобразительно- выразительных средств языка в их единстве.;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характеризовать героя произведения, сопоставлять героев одного  или нескольких произведений;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-выявлять авторское отношение к героям и событиям произведения;</w:t>
            </w:r>
          </w:p>
          <w:p w:rsidR="00FC1EAC" w:rsidRPr="00FC1EAC" w:rsidRDefault="00FC1EAC" w:rsidP="00FC1E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выяснять взаимосвязь мировоззрения и творчества писателя (на основе изученных произведений)- обосновать свою оценку прочитанного произведения;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EAC" w:rsidRPr="00FC1EAC" w:rsidRDefault="00FC1EAC" w:rsidP="00FC1E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1E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EAC" w:rsidRPr="00FC1EAC" w:rsidRDefault="00FC1EAC" w:rsidP="00FC1EAC">
      <w:pPr>
        <w:tabs>
          <w:tab w:val="left" w:pos="268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1EAC" w:rsidRPr="00FC1EAC" w:rsidSect="00FC1EA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0BC0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1"/>
  </w:num>
  <w:num w:numId="12">
    <w:abstractNumId w:val="19"/>
  </w:num>
  <w:num w:numId="13">
    <w:abstractNumId w:val="23"/>
  </w:num>
  <w:num w:numId="14">
    <w:abstractNumId w:val="20"/>
  </w:num>
  <w:num w:numId="15">
    <w:abstractNumId w:val="16"/>
  </w:num>
  <w:num w:numId="16">
    <w:abstractNumId w:val="8"/>
  </w:num>
  <w:num w:numId="17">
    <w:abstractNumId w:val="13"/>
  </w:num>
  <w:num w:numId="18">
    <w:abstractNumId w:val="15"/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4"/>
    <w:rsid w:val="001F3AE0"/>
    <w:rsid w:val="003004B8"/>
    <w:rsid w:val="006E2891"/>
    <w:rsid w:val="00A30E54"/>
    <w:rsid w:val="00AE252F"/>
    <w:rsid w:val="00B9744F"/>
    <w:rsid w:val="00C44DE9"/>
    <w:rsid w:val="00DE2F28"/>
    <w:rsid w:val="00E57B57"/>
    <w:rsid w:val="00F81B94"/>
    <w:rsid w:val="00FC1EAC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AAF8"/>
  <w15:chartTrackingRefBased/>
  <w15:docId w15:val="{60ABA911-FDAE-4F10-83AB-F18F1660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52F"/>
  </w:style>
  <w:style w:type="paragraph" w:styleId="1">
    <w:name w:val="heading 1"/>
    <w:basedOn w:val="a"/>
    <w:next w:val="a"/>
    <w:link w:val="10"/>
    <w:qFormat/>
    <w:rsid w:val="00FC1EAC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AE252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E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252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E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252F"/>
  </w:style>
  <w:style w:type="paragraph" w:styleId="a7">
    <w:name w:val="footer"/>
    <w:basedOn w:val="a"/>
    <w:link w:val="a8"/>
    <w:uiPriority w:val="99"/>
    <w:semiHidden/>
    <w:unhideWhenUsed/>
    <w:rsid w:val="00AE2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252F"/>
  </w:style>
  <w:style w:type="character" w:customStyle="1" w:styleId="10">
    <w:name w:val="Заголовок 1 Знак"/>
    <w:basedOn w:val="a0"/>
    <w:link w:val="1"/>
    <w:rsid w:val="00FC1EAC"/>
    <w:rPr>
      <w:rFonts w:ascii="Cambria" w:eastAsia="Times New Roman" w:hAnsi="Cambria" w:cs="Times New Roman"/>
      <w:b/>
      <w:bCs/>
      <w:i/>
      <w:iCs/>
      <w:sz w:val="32"/>
      <w:szCs w:val="32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FC1EAC"/>
  </w:style>
  <w:style w:type="character" w:customStyle="1" w:styleId="13">
    <w:name w:val="Гиперссылка1"/>
    <w:basedOn w:val="a0"/>
    <w:uiPriority w:val="99"/>
    <w:semiHidden/>
    <w:unhideWhenUsed/>
    <w:rsid w:val="00FC1EAC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C1EAC"/>
    <w:rPr>
      <w:color w:val="800080"/>
      <w:u w:val="single"/>
    </w:rPr>
  </w:style>
  <w:style w:type="paragraph" w:customStyle="1" w:styleId="msonormal0">
    <w:name w:val="msonormal"/>
    <w:basedOn w:val="a"/>
    <w:rsid w:val="00FC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1E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C1EA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C1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3"/>
    <w:locked/>
    <w:rsid w:val="00FC1EA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FC1EAC"/>
    <w:pPr>
      <w:widowControl w:val="0"/>
      <w:shd w:val="clear" w:color="auto" w:fill="FFFFFF"/>
      <w:spacing w:after="300" w:line="326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5">
    <w:name w:val="Основной текст1"/>
    <w:basedOn w:val="ac"/>
    <w:rsid w:val="00FC1EA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FC1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d">
    <w:name w:val="Основной текст + Полужирный"/>
    <w:basedOn w:val="ac"/>
    <w:rsid w:val="00FC1E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FontStyle38">
    <w:name w:val="Font Style38"/>
    <w:rsid w:val="00FC1EAC"/>
    <w:rPr>
      <w:rFonts w:ascii="Times New Roman" w:hAnsi="Times New Roman" w:cs="Times New Roman" w:hint="default"/>
      <w:sz w:val="20"/>
      <w:szCs w:val="20"/>
    </w:rPr>
  </w:style>
  <w:style w:type="table" w:customStyle="1" w:styleId="20">
    <w:name w:val="Сетка таблицы2"/>
    <w:basedOn w:val="a1"/>
    <w:next w:val="a3"/>
    <w:uiPriority w:val="59"/>
    <w:rsid w:val="00FC1E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Cite"/>
    <w:basedOn w:val="a0"/>
    <w:uiPriority w:val="99"/>
    <w:semiHidden/>
    <w:unhideWhenUsed/>
    <w:rsid w:val="00FC1EAC"/>
    <w:rPr>
      <w:i/>
      <w:iCs/>
    </w:rPr>
  </w:style>
  <w:style w:type="character" w:styleId="ae">
    <w:name w:val="Hyperlink"/>
    <w:basedOn w:val="a0"/>
    <w:uiPriority w:val="99"/>
    <w:semiHidden/>
    <w:unhideWhenUsed/>
    <w:rsid w:val="00FC1EA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C1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Написат М</cp:lastModifiedBy>
  <cp:revision>10</cp:revision>
  <dcterms:created xsi:type="dcterms:W3CDTF">2023-09-03T01:34:00Z</dcterms:created>
  <dcterms:modified xsi:type="dcterms:W3CDTF">2023-10-03T09:55:00Z</dcterms:modified>
</cp:coreProperties>
</file>