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A1" w:rsidRPr="001602A1" w:rsidRDefault="001602A1" w:rsidP="001602A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602A1">
        <w:rPr>
          <w:rFonts w:ascii="Times New Roman" w:hAnsi="Times New Roman" w:cs="Times New Roman"/>
          <w:sz w:val="24"/>
          <w:szCs w:val="24"/>
        </w:rPr>
        <w:t>Министерство образования и науки РД</w:t>
      </w:r>
    </w:p>
    <w:p w:rsidR="001602A1" w:rsidRPr="001602A1" w:rsidRDefault="001602A1" w:rsidP="001602A1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1602A1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РД</w:t>
      </w:r>
      <w:r w:rsidRPr="001602A1">
        <w:rPr>
          <w:rFonts w:ascii="Times New Roman" w:hAnsi="Times New Roman" w:cs="Times New Roman"/>
          <w:sz w:val="24"/>
          <w:szCs w:val="24"/>
        </w:rPr>
        <w:br/>
        <w:t>«Профессионально - педагогический колледж имени З.Н.Батырмурзаева»</w:t>
      </w:r>
    </w:p>
    <w:p w:rsidR="00E600D2" w:rsidRPr="001602A1" w:rsidRDefault="00E600D2" w:rsidP="00E600D2">
      <w:pPr>
        <w:spacing w:after="160" w:line="259" w:lineRule="auto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0" w:name="_Toc135152256"/>
      <w:r w:rsidRPr="001602A1">
        <w:rPr>
          <w:rFonts w:ascii="Times New Roman" w:hAnsi="Times New Roman"/>
          <w:sz w:val="28"/>
          <w:szCs w:val="28"/>
        </w:rPr>
        <w:t>ПРИМЕРНАЯ РАБОЧАЯ ПРОГРАММА УЧЕБНОЙ ДИСЦИПЛИНЫ</w:t>
      </w:r>
      <w:bookmarkEnd w:id="0"/>
    </w:p>
    <w:p w:rsidR="00E600D2" w:rsidRDefault="00E600D2" w:rsidP="00E600D2">
      <w:pPr>
        <w:pStyle w:val="1"/>
        <w:jc w:val="center"/>
        <w:rPr>
          <w:rFonts w:ascii="Times New Roman" w:hAnsi="Times New Roman"/>
          <w:i/>
          <w:sz w:val="28"/>
          <w:szCs w:val="28"/>
          <w:u w:val="single"/>
        </w:rPr>
      </w:pPr>
      <w:bookmarkStart w:id="1" w:name="_Toc135152257"/>
      <w:r w:rsidRPr="001602A1">
        <w:rPr>
          <w:rFonts w:ascii="Times New Roman" w:hAnsi="Times New Roman"/>
          <w:sz w:val="28"/>
          <w:szCs w:val="28"/>
          <w:u w:val="single"/>
        </w:rPr>
        <w:t xml:space="preserve">«ОП.06 ПРОЕКТНАЯ И ИССЛЕДОВАТЕЛЬСКАЯ ДЕЯТЕЛЬНОСТЬ </w:t>
      </w:r>
      <w:r w:rsidRPr="001602A1">
        <w:rPr>
          <w:rFonts w:ascii="Times New Roman" w:hAnsi="Times New Roman"/>
          <w:sz w:val="28"/>
          <w:szCs w:val="28"/>
          <w:u w:val="single"/>
        </w:rPr>
        <w:br/>
        <w:t>В ПРОФЕССИОНАЛЬНОЙ СФЕРЕ»</w:t>
      </w:r>
      <w:bookmarkEnd w:id="1"/>
    </w:p>
    <w:p w:rsidR="001602A1" w:rsidRDefault="001602A1" w:rsidP="001602A1">
      <w:pPr>
        <w:jc w:val="center"/>
        <w:rPr>
          <w:sz w:val="28"/>
          <w:szCs w:val="28"/>
        </w:rPr>
      </w:pPr>
    </w:p>
    <w:p w:rsidR="001602A1" w:rsidRPr="001602A1" w:rsidRDefault="001602A1" w:rsidP="001602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по специальности  </w:t>
      </w:r>
    </w:p>
    <w:p w:rsidR="001602A1" w:rsidRPr="001602A1" w:rsidRDefault="001602A1" w:rsidP="00160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eastAsia="Times New Roman" w:hAnsi="Times New Roman" w:cs="Times New Roman"/>
          <w:b/>
          <w:sz w:val="28"/>
          <w:szCs w:val="28"/>
        </w:rPr>
        <w:t xml:space="preserve">49.02.01 Физическая культура </w:t>
      </w:r>
    </w:p>
    <w:p w:rsidR="001602A1" w:rsidRPr="001602A1" w:rsidRDefault="001602A1" w:rsidP="001602A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1602A1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E600D2" w:rsidRPr="001602A1" w:rsidRDefault="00E600D2" w:rsidP="00E600D2">
      <w:pPr>
        <w:rPr>
          <w:rFonts w:ascii="Times New Roman" w:hAnsi="Times New Roman" w:cs="Times New Roman"/>
          <w:b/>
        </w:rPr>
      </w:pPr>
    </w:p>
    <w:p w:rsidR="00E600D2" w:rsidRPr="001602A1" w:rsidRDefault="001602A1" w:rsidP="00E600D2">
      <w:pPr>
        <w:rPr>
          <w:rFonts w:ascii="Times New Roman" w:hAnsi="Times New Roman" w:cs="Times New Roman"/>
          <w:i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 «</w:t>
      </w:r>
      <w:r w:rsidRPr="001602A1">
        <w:rPr>
          <w:rFonts w:ascii="Times New Roman" w:eastAsia="Times New Roman" w:hAnsi="Times New Roman" w:cs="Times New Roman"/>
          <w:sz w:val="28"/>
          <w:szCs w:val="28"/>
        </w:rPr>
        <w:t>учитель физической культуры</w:t>
      </w:r>
      <w:r w:rsidRPr="001602A1">
        <w:rPr>
          <w:rFonts w:ascii="Times New Roman" w:hAnsi="Times New Roman" w:cs="Times New Roman"/>
          <w:sz w:val="28"/>
          <w:szCs w:val="28"/>
        </w:rPr>
        <w:t>»</w:t>
      </w: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Default="00E600D2" w:rsidP="00E600D2">
      <w:pPr>
        <w:rPr>
          <w:rFonts w:ascii="Times New Roman" w:hAnsi="Times New Roman" w:cs="Times New Roman"/>
          <w:b/>
          <w:i/>
        </w:rPr>
      </w:pPr>
    </w:p>
    <w:p w:rsidR="001602A1" w:rsidRDefault="001602A1" w:rsidP="00E600D2">
      <w:pPr>
        <w:rPr>
          <w:rFonts w:ascii="Times New Roman" w:hAnsi="Times New Roman" w:cs="Times New Roman"/>
          <w:b/>
          <w:i/>
        </w:rPr>
      </w:pPr>
    </w:p>
    <w:p w:rsidR="001602A1" w:rsidRDefault="001602A1" w:rsidP="00E600D2">
      <w:pPr>
        <w:rPr>
          <w:rFonts w:ascii="Times New Roman" w:hAnsi="Times New Roman" w:cs="Times New Roman"/>
          <w:b/>
          <w:i/>
        </w:rPr>
      </w:pPr>
    </w:p>
    <w:p w:rsidR="001602A1" w:rsidRDefault="001602A1" w:rsidP="00E600D2">
      <w:pPr>
        <w:rPr>
          <w:rFonts w:ascii="Times New Roman" w:hAnsi="Times New Roman" w:cs="Times New Roman"/>
          <w:b/>
          <w:i/>
        </w:rPr>
      </w:pPr>
    </w:p>
    <w:p w:rsidR="001602A1" w:rsidRDefault="001602A1" w:rsidP="00E600D2">
      <w:pPr>
        <w:rPr>
          <w:rFonts w:ascii="Times New Roman" w:hAnsi="Times New Roman" w:cs="Times New Roman"/>
          <w:b/>
          <w:i/>
        </w:rPr>
      </w:pPr>
    </w:p>
    <w:p w:rsidR="001602A1" w:rsidRPr="001602A1" w:rsidRDefault="001602A1" w:rsidP="00E600D2">
      <w:pPr>
        <w:rPr>
          <w:rFonts w:ascii="Times New Roman" w:hAnsi="Times New Roman" w:cs="Times New Roman"/>
          <w:b/>
          <w:i/>
        </w:rPr>
      </w:pPr>
    </w:p>
    <w:p w:rsidR="001602A1" w:rsidRPr="001602A1" w:rsidRDefault="001602A1" w:rsidP="001602A1">
      <w:pPr>
        <w:ind w:right="56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Хасавюрт, 2023 г.</w:t>
      </w:r>
    </w:p>
    <w:p w:rsidR="001602A1" w:rsidRPr="001602A1" w:rsidRDefault="001602A1" w:rsidP="001602A1">
      <w:pPr>
        <w:keepNext/>
        <w:keepLines/>
        <w:spacing w:after="0" w:line="240" w:lineRule="auto"/>
        <w:ind w:left="828" w:hanging="1"/>
        <w:jc w:val="right"/>
        <w:outlineLvl w:val="3"/>
        <w:rPr>
          <w:rFonts w:ascii="Times New Roman" w:eastAsia="Arial Unicode MS" w:hAnsi="Times New Roman" w:cs="Times New Roman"/>
          <w:szCs w:val="28"/>
        </w:rPr>
      </w:pPr>
      <w:r w:rsidRPr="001602A1">
        <w:rPr>
          <w:rFonts w:ascii="Times New Roman" w:eastAsia="Arial Unicode MS" w:hAnsi="Times New Roman" w:cs="Times New Roman"/>
          <w:szCs w:val="28"/>
        </w:rPr>
        <w:lastRenderedPageBreak/>
        <w:t>УТВЕРЖДАЮ</w:t>
      </w:r>
    </w:p>
    <w:p w:rsidR="001602A1" w:rsidRPr="001602A1" w:rsidRDefault="001602A1" w:rsidP="001602A1">
      <w:pPr>
        <w:spacing w:after="0" w:line="240" w:lineRule="auto"/>
        <w:ind w:left="828" w:right="-108"/>
        <w:jc w:val="right"/>
        <w:rPr>
          <w:rFonts w:ascii="Times New Roman" w:hAnsi="Times New Roman" w:cs="Times New Roman"/>
          <w:szCs w:val="28"/>
        </w:rPr>
      </w:pPr>
      <w:r w:rsidRPr="001602A1">
        <w:rPr>
          <w:rFonts w:ascii="Times New Roman" w:hAnsi="Times New Roman" w:cs="Times New Roman"/>
          <w:szCs w:val="28"/>
        </w:rPr>
        <w:t>Зам. директора по учебной работе</w:t>
      </w:r>
    </w:p>
    <w:p w:rsidR="001602A1" w:rsidRPr="001602A1" w:rsidRDefault="001602A1" w:rsidP="001602A1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</w:p>
    <w:p w:rsidR="001602A1" w:rsidRPr="001602A1" w:rsidRDefault="001602A1" w:rsidP="001602A1">
      <w:pPr>
        <w:spacing w:after="0" w:line="240" w:lineRule="auto"/>
        <w:ind w:left="828"/>
        <w:jc w:val="right"/>
        <w:rPr>
          <w:rFonts w:ascii="Times New Roman" w:hAnsi="Times New Roman" w:cs="Times New Roman"/>
          <w:szCs w:val="28"/>
        </w:rPr>
      </w:pPr>
      <w:r w:rsidRPr="001602A1">
        <w:rPr>
          <w:rFonts w:ascii="Times New Roman" w:hAnsi="Times New Roman" w:cs="Times New Roman"/>
          <w:szCs w:val="28"/>
        </w:rPr>
        <w:t xml:space="preserve">_________   Гаджиев Р.Ш. </w:t>
      </w:r>
    </w:p>
    <w:p w:rsidR="001602A1" w:rsidRPr="001602A1" w:rsidRDefault="001602A1" w:rsidP="001602A1">
      <w:pPr>
        <w:tabs>
          <w:tab w:val="left" w:pos="2430"/>
          <w:tab w:val="right" w:pos="5076"/>
        </w:tabs>
        <w:spacing w:after="0" w:line="240" w:lineRule="auto"/>
        <w:ind w:left="828"/>
        <w:jc w:val="right"/>
        <w:rPr>
          <w:rFonts w:ascii="Times New Roman" w:hAnsi="Times New Roman" w:cs="Times New Roman"/>
          <w:sz w:val="18"/>
          <w:szCs w:val="18"/>
        </w:rPr>
      </w:pPr>
      <w:r w:rsidRPr="001602A1">
        <w:rPr>
          <w:rFonts w:ascii="Times New Roman" w:eastAsia="Arial Unicode MS" w:hAnsi="Times New Roman" w:cs="Times New Roman"/>
          <w:szCs w:val="28"/>
        </w:rPr>
        <w:t xml:space="preserve">                       </w:t>
      </w:r>
      <w:r>
        <w:rPr>
          <w:rFonts w:ascii="Times New Roman" w:eastAsia="Arial Unicode MS" w:hAnsi="Times New Roman" w:cs="Times New Roman"/>
          <w:szCs w:val="28"/>
        </w:rPr>
        <w:t xml:space="preserve">            </w:t>
      </w:r>
      <w:r w:rsidRPr="001602A1">
        <w:rPr>
          <w:rFonts w:ascii="Times New Roman" w:eastAsia="Arial Unicode MS" w:hAnsi="Times New Roman" w:cs="Times New Roman"/>
          <w:szCs w:val="28"/>
        </w:rPr>
        <w:t xml:space="preserve"> </w:t>
      </w:r>
      <w:r w:rsidRPr="001602A1">
        <w:rPr>
          <w:rFonts w:ascii="Times New Roman" w:eastAsia="Arial Unicode MS" w:hAnsi="Times New Roman" w:cs="Times New Roman"/>
          <w:sz w:val="18"/>
          <w:szCs w:val="18"/>
        </w:rPr>
        <w:t>(подпись)</w:t>
      </w:r>
      <w:r w:rsidRPr="001602A1">
        <w:rPr>
          <w:rFonts w:ascii="Times New Roman" w:eastAsia="Arial Unicode MS" w:hAnsi="Times New Roman" w:cs="Times New Roman"/>
          <w:sz w:val="18"/>
          <w:szCs w:val="18"/>
        </w:rPr>
        <w:tab/>
        <w:t xml:space="preserve">        </w:t>
      </w:r>
    </w:p>
    <w:p w:rsidR="001602A1" w:rsidRPr="001602A1" w:rsidRDefault="001602A1" w:rsidP="001602A1">
      <w:pPr>
        <w:spacing w:after="0" w:line="240" w:lineRule="auto"/>
        <w:ind w:left="828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</w:t>
      </w:r>
      <w:r w:rsidRPr="001602A1">
        <w:rPr>
          <w:rFonts w:ascii="Times New Roman" w:hAnsi="Times New Roman" w:cs="Times New Roman"/>
          <w:szCs w:val="28"/>
        </w:rPr>
        <w:t>«30» августа 2023 г.</w:t>
      </w:r>
    </w:p>
    <w:p w:rsidR="00E600D2" w:rsidRDefault="00E600D2" w:rsidP="001602A1">
      <w:pPr>
        <w:jc w:val="right"/>
        <w:rPr>
          <w:rFonts w:ascii="Times New Roman" w:hAnsi="Times New Roman" w:cs="Times New Roman"/>
          <w:b/>
          <w:i/>
        </w:rPr>
      </w:pPr>
    </w:p>
    <w:p w:rsidR="001602A1" w:rsidRPr="001602A1" w:rsidRDefault="001602A1" w:rsidP="00B55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Рабочая программа междисциплинарного курса  разработана на основе: </w:t>
      </w:r>
    </w:p>
    <w:p w:rsidR="001602A1" w:rsidRPr="001602A1" w:rsidRDefault="001602A1" w:rsidP="00B55B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     </w:t>
      </w:r>
      <w:r w:rsidR="00B55B53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 968.</w:t>
      </w:r>
    </w:p>
    <w:p w:rsidR="001602A1" w:rsidRPr="001602A1" w:rsidRDefault="001602A1" w:rsidP="001602A1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602A1" w:rsidRPr="001602A1" w:rsidRDefault="001602A1" w:rsidP="001602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1602A1"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 w:rsidRPr="001602A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</w:t>
      </w:r>
      <w:r w:rsidRPr="001602A1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Pr="001602A1">
        <w:rPr>
          <w:rFonts w:ascii="Times New Roman" w:eastAsia="Arial Unicode MS" w:hAnsi="Times New Roman" w:cs="Times New Roman"/>
          <w:color w:val="000000"/>
          <w:sz w:val="28"/>
          <w:szCs w:val="28"/>
        </w:rPr>
        <w:t>образовательное учреждение РД «</w:t>
      </w:r>
      <w:r w:rsidRPr="001602A1">
        <w:rPr>
          <w:rFonts w:ascii="Times New Roman" w:hAnsi="Times New Roman" w:cs="Times New Roman"/>
          <w:sz w:val="28"/>
          <w:szCs w:val="28"/>
        </w:rPr>
        <w:t>Профессионально-</w:t>
      </w:r>
      <w:r w:rsidRPr="001602A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педагогический колледж имени З.Н. Батырмурзаева»</w:t>
      </w:r>
    </w:p>
    <w:p w:rsidR="001602A1" w:rsidRPr="001602A1" w:rsidRDefault="001602A1" w:rsidP="001602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 w:rsidRPr="001602A1">
        <w:rPr>
          <w:rFonts w:ascii="Times New Roman" w:hAnsi="Times New Roman" w:cs="Times New Roman"/>
          <w:sz w:val="28"/>
          <w:szCs w:val="28"/>
        </w:rPr>
        <w:t xml:space="preserve"> Романова Светлана Викторовна, преподаватель ГБПОУ РД «Профессионально- педагогический колледж имени З.Н. Батырмурзаева».</w:t>
      </w:r>
    </w:p>
    <w:p w:rsidR="001602A1" w:rsidRPr="001602A1" w:rsidRDefault="001602A1" w:rsidP="0016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педагогики и психологии </w:t>
      </w:r>
    </w:p>
    <w:p w:rsidR="001602A1" w:rsidRPr="001602A1" w:rsidRDefault="001602A1" w:rsidP="0016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Протокол №1 от 29.08.2023 г.</w:t>
      </w:r>
    </w:p>
    <w:p w:rsidR="001602A1" w:rsidRPr="001602A1" w:rsidRDefault="001602A1" w:rsidP="00160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Председатель ПЦК___________Джанхуватова А.И.</w:t>
      </w:r>
    </w:p>
    <w:p w:rsidR="001602A1" w:rsidRPr="001602A1" w:rsidRDefault="001602A1" w:rsidP="001602A1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0"/>
          <w:szCs w:val="20"/>
        </w:rPr>
      </w:pPr>
      <w:r w:rsidRPr="001602A1">
        <w:rPr>
          <w:rFonts w:ascii="Times New Roman" w:hAnsi="Times New Roman" w:cs="Times New Roman"/>
          <w:sz w:val="20"/>
          <w:szCs w:val="20"/>
        </w:rPr>
        <w:t xml:space="preserve">                                          (подпись)</w:t>
      </w:r>
    </w:p>
    <w:p w:rsidR="001602A1" w:rsidRPr="001602A1" w:rsidRDefault="001602A1" w:rsidP="001602A1">
      <w:pPr>
        <w:ind w:firstLine="545"/>
        <w:jc w:val="both"/>
        <w:rPr>
          <w:rFonts w:ascii="Times New Roman" w:hAnsi="Times New Roman" w:cs="Times New Roman"/>
          <w:sz w:val="20"/>
          <w:szCs w:val="20"/>
        </w:rPr>
      </w:pPr>
    </w:p>
    <w:p w:rsidR="001602A1" w:rsidRPr="001602A1" w:rsidRDefault="001602A1" w:rsidP="001602A1">
      <w:pPr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Рассмотрена и одобрена для применения в учебном процессе на заседании Методического Совета ГБПОУ  РД «Профессионально – педагогический колледж им. З.Н.Батырмурзаева»</w:t>
      </w:r>
    </w:p>
    <w:p w:rsidR="001602A1" w:rsidRPr="001602A1" w:rsidRDefault="001602A1" w:rsidP="001602A1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Протокол №1 от 30.08.2023 г.</w:t>
      </w:r>
    </w:p>
    <w:p w:rsidR="001602A1" w:rsidRDefault="001602A1" w:rsidP="001602A1">
      <w:pPr>
        <w:jc w:val="right"/>
        <w:rPr>
          <w:rFonts w:ascii="Times New Roman" w:hAnsi="Times New Roman" w:cs="Times New Roman"/>
          <w:b/>
          <w:i/>
        </w:rPr>
      </w:pPr>
    </w:p>
    <w:p w:rsidR="00B55B53" w:rsidRDefault="00B55B53" w:rsidP="001602A1">
      <w:pPr>
        <w:jc w:val="right"/>
        <w:rPr>
          <w:rFonts w:ascii="Times New Roman" w:hAnsi="Times New Roman" w:cs="Times New Roman"/>
          <w:b/>
          <w:i/>
        </w:rPr>
      </w:pPr>
    </w:p>
    <w:p w:rsidR="00B55B53" w:rsidRDefault="00B55B53" w:rsidP="001602A1">
      <w:pPr>
        <w:jc w:val="right"/>
        <w:rPr>
          <w:rFonts w:ascii="Times New Roman" w:hAnsi="Times New Roman" w:cs="Times New Roman"/>
          <w:b/>
          <w:i/>
        </w:rPr>
      </w:pPr>
    </w:p>
    <w:p w:rsidR="00B55B53" w:rsidRDefault="00B55B53" w:rsidP="001602A1">
      <w:pPr>
        <w:jc w:val="right"/>
        <w:rPr>
          <w:rFonts w:ascii="Times New Roman" w:hAnsi="Times New Roman" w:cs="Times New Roman"/>
          <w:b/>
          <w:i/>
        </w:rPr>
      </w:pPr>
    </w:p>
    <w:p w:rsidR="00B55B53" w:rsidRDefault="00B55B53" w:rsidP="001602A1">
      <w:pPr>
        <w:jc w:val="right"/>
        <w:rPr>
          <w:rFonts w:ascii="Times New Roman" w:hAnsi="Times New Roman" w:cs="Times New Roman"/>
          <w:b/>
          <w:i/>
        </w:rPr>
      </w:pPr>
    </w:p>
    <w:p w:rsidR="00B55B53" w:rsidRPr="001602A1" w:rsidRDefault="00B55B53" w:rsidP="001602A1">
      <w:pPr>
        <w:jc w:val="right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602A1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:rsidR="00E600D2" w:rsidRPr="001602A1" w:rsidRDefault="00E600D2" w:rsidP="00E600D2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000"/>
      </w:tblPr>
      <w:tblGrid>
        <w:gridCol w:w="7501"/>
        <w:gridCol w:w="1854"/>
      </w:tblGrid>
      <w:tr w:rsidR="00E600D2" w:rsidRPr="001602A1" w:rsidTr="00B55B53">
        <w:tc>
          <w:tcPr>
            <w:tcW w:w="7501" w:type="dxa"/>
          </w:tcPr>
          <w:p w:rsidR="00E600D2" w:rsidRPr="001602A1" w:rsidRDefault="00E600D2" w:rsidP="00E600D2">
            <w:pPr>
              <w:numPr>
                <w:ilvl w:val="0"/>
                <w:numId w:val="2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ХАРАКТЕРИСТИКА </w:t>
            </w:r>
            <w:r w:rsidRPr="001602A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ПРИМЕРНОЙ РАБОЧЕЙ ПРОГРАММЫ</w:t>
            </w: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E600D2" w:rsidRPr="001602A1" w:rsidRDefault="004A3276" w:rsidP="00B55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600D2" w:rsidRPr="001602A1" w:rsidTr="00B55B53">
        <w:tc>
          <w:tcPr>
            <w:tcW w:w="7501" w:type="dxa"/>
          </w:tcPr>
          <w:p w:rsidR="00E600D2" w:rsidRPr="001602A1" w:rsidRDefault="00E600D2" w:rsidP="00E600D2">
            <w:pPr>
              <w:numPr>
                <w:ilvl w:val="0"/>
                <w:numId w:val="2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E600D2" w:rsidRPr="001602A1" w:rsidRDefault="00E600D2" w:rsidP="00E600D2">
            <w:pPr>
              <w:numPr>
                <w:ilvl w:val="0"/>
                <w:numId w:val="2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E600D2" w:rsidRDefault="004A3276" w:rsidP="001602A1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1602A1" w:rsidRPr="001602A1" w:rsidRDefault="004A3276" w:rsidP="001602A1">
            <w:pPr>
              <w:spacing w:after="100" w:afterAutospacing="1" w:line="360" w:lineRule="auto"/>
              <w:ind w:left="629" w:hanging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600D2" w:rsidRPr="001602A1" w:rsidTr="00B55B53">
        <w:tc>
          <w:tcPr>
            <w:tcW w:w="7501" w:type="dxa"/>
          </w:tcPr>
          <w:p w:rsidR="00E600D2" w:rsidRPr="001602A1" w:rsidRDefault="00E600D2" w:rsidP="00E600D2">
            <w:pPr>
              <w:numPr>
                <w:ilvl w:val="0"/>
                <w:numId w:val="2"/>
              </w:numPr>
              <w:tabs>
                <w:tab w:val="left" w:pos="644"/>
              </w:tabs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600D2" w:rsidRPr="001602A1" w:rsidRDefault="00E600D2" w:rsidP="00B55B53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:rsidR="00E600D2" w:rsidRPr="001602A1" w:rsidRDefault="004A3276" w:rsidP="00B55B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E600D2" w:rsidRPr="001602A1" w:rsidRDefault="00E600D2" w:rsidP="00E600D2">
      <w:pPr>
        <w:numPr>
          <w:ilvl w:val="0"/>
          <w:numId w:val="3"/>
        </w:num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i/>
          <w:u w:val="single"/>
        </w:rPr>
        <w:br w:type="page"/>
      </w:r>
      <w:r w:rsidRPr="001602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ХАРАКТЕРИСТИКА </w:t>
      </w:r>
      <w:r w:rsidRPr="001602A1">
        <w:rPr>
          <w:rFonts w:ascii="Times New Roman" w:hAnsi="Times New Roman" w:cs="Times New Roman"/>
          <w:b/>
          <w:color w:val="000000"/>
          <w:sz w:val="28"/>
          <w:szCs w:val="28"/>
        </w:rPr>
        <w:t>ПРИМЕРНОЙ РАБОЧЕЙ ПРОГРАММЫ</w:t>
      </w:r>
      <w:r w:rsidRPr="001602A1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E600D2" w:rsidRPr="001602A1" w:rsidRDefault="00E600D2" w:rsidP="00E600D2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 xml:space="preserve">«ОП.06 Проектная и исследовательская деятельность </w:t>
      </w:r>
      <w:r w:rsidRPr="001602A1">
        <w:rPr>
          <w:rFonts w:ascii="Times New Roman" w:hAnsi="Times New Roman" w:cs="Times New Roman"/>
          <w:b/>
          <w:sz w:val="28"/>
          <w:szCs w:val="28"/>
        </w:rPr>
        <w:br/>
        <w:t>в профессиональной сфере»</w:t>
      </w:r>
    </w:p>
    <w:p w:rsidR="00E600D2" w:rsidRPr="001602A1" w:rsidRDefault="00E600D2" w:rsidP="00E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0D2" w:rsidRPr="001602A1" w:rsidRDefault="00E600D2" w:rsidP="00E600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E600D2" w:rsidRPr="001602A1" w:rsidRDefault="00E600D2" w:rsidP="00B55B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Учебная дисциплина «ОП.06 Проектная и исследователь</w:t>
      </w:r>
      <w:r w:rsidR="00B55B53">
        <w:rPr>
          <w:rFonts w:ascii="Times New Roman" w:hAnsi="Times New Roman" w:cs="Times New Roman"/>
          <w:sz w:val="28"/>
          <w:szCs w:val="28"/>
        </w:rPr>
        <w:t>ская деятельность</w:t>
      </w:r>
      <w:r w:rsidRPr="001602A1">
        <w:rPr>
          <w:rFonts w:ascii="Times New Roman" w:hAnsi="Times New Roman" w:cs="Times New Roman"/>
          <w:sz w:val="28"/>
          <w:szCs w:val="28"/>
        </w:rPr>
        <w:t xml:space="preserve"> в профессиональной сфере» является обязательной частью общепрофессионального цикла примерной основной образовательной программы в соответ</w:t>
      </w:r>
      <w:r w:rsidR="00B55B53">
        <w:rPr>
          <w:rFonts w:ascii="Times New Roman" w:hAnsi="Times New Roman" w:cs="Times New Roman"/>
          <w:sz w:val="28"/>
          <w:szCs w:val="28"/>
        </w:rPr>
        <w:t xml:space="preserve">ствии с ФГОС СПО </w:t>
      </w:r>
      <w:r w:rsidRPr="001602A1">
        <w:rPr>
          <w:rFonts w:ascii="Times New Roman" w:hAnsi="Times New Roman" w:cs="Times New Roman"/>
          <w:sz w:val="28"/>
          <w:szCs w:val="28"/>
        </w:rPr>
        <w:t xml:space="preserve"> по </w:t>
      </w:r>
      <w:r w:rsidRPr="001602A1">
        <w:rPr>
          <w:rFonts w:ascii="Times New Roman" w:hAnsi="Times New Roman" w:cs="Times New Roman"/>
          <w:color w:val="000000"/>
          <w:sz w:val="28"/>
          <w:szCs w:val="28"/>
        </w:rPr>
        <w:t>специальности 49.02.01 Физическая культура.</w:t>
      </w:r>
    </w:p>
    <w:p w:rsidR="00E600D2" w:rsidRPr="001602A1" w:rsidRDefault="00E600D2" w:rsidP="00E600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01, ОК 02, ОК 03, ОК 04.</w:t>
      </w:r>
    </w:p>
    <w:p w:rsidR="00E600D2" w:rsidRPr="001602A1" w:rsidRDefault="00E600D2" w:rsidP="00E600D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00D2" w:rsidRPr="001602A1" w:rsidRDefault="00E600D2" w:rsidP="00E600D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p w:rsidR="00E600D2" w:rsidRPr="001602A1" w:rsidRDefault="00E600D2" w:rsidP="00E600D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02A1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1602A1">
        <w:rPr>
          <w:rFonts w:ascii="Times New Roman" w:hAnsi="Times New Roman" w:cs="Times New Roman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3969"/>
        <w:gridCol w:w="4394"/>
      </w:tblGrid>
      <w:tr w:rsidR="00E600D2" w:rsidRPr="001602A1" w:rsidTr="00B55B53">
        <w:trPr>
          <w:trHeight w:val="649"/>
        </w:trPr>
        <w:tc>
          <w:tcPr>
            <w:tcW w:w="1101" w:type="dxa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sz w:val="24"/>
                <w:szCs w:val="24"/>
              </w:rPr>
              <w:t>ПК, ОК</w:t>
            </w:r>
          </w:p>
        </w:tc>
        <w:tc>
          <w:tcPr>
            <w:tcW w:w="3969" w:type="dxa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E600D2" w:rsidRPr="001602A1" w:rsidTr="00B55B53">
        <w:trPr>
          <w:trHeight w:val="212"/>
        </w:trPr>
        <w:tc>
          <w:tcPr>
            <w:tcW w:w="1101" w:type="dxa"/>
          </w:tcPr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02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03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04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обосновывать актуальность темы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определять методы для организации собственного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определять методологический аппарат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разрабатывать план учебно-исследовательской работы;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выделяет понятийно-категориальный аппарат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обобщать и анализировать результаты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 xml:space="preserve">оформлять учебно-исследовательскую работу; 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 xml:space="preserve">использовать приемы защиты </w:t>
            </w:r>
            <w:r w:rsidRPr="001602A1">
              <w:rPr>
                <w:color w:val="0D0D0D"/>
              </w:rPr>
              <w:lastRenderedPageBreak/>
              <w:t>результатов исследования.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разрабатывать педагогический проект.</w:t>
            </w:r>
          </w:p>
          <w:p w:rsidR="00E600D2" w:rsidRPr="001602A1" w:rsidRDefault="00E600D2" w:rsidP="00B55B53">
            <w:p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оформлять педагогический проект.</w:t>
            </w:r>
          </w:p>
        </w:tc>
        <w:tc>
          <w:tcPr>
            <w:tcW w:w="4394" w:type="dxa"/>
          </w:tcPr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lastRenderedPageBreak/>
              <w:t>логику исследования,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структуру и этапы выполнения учебно-исследовательской работы;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способы и принципы обоснования актуальности темы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характеристику исследовательских методов;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компоненты методологического аппарата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способы фиксации изученного материала;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требования к оформлению и представлению результатов работы;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порядок и процедуру защиты выпускной квалификационной работы.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lastRenderedPageBreak/>
              <w:t>теоретические аспекты педагогического проектирования.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t>структура педагогического проекта.</w:t>
            </w:r>
          </w:p>
          <w:p w:rsidR="00E600D2" w:rsidRPr="001602A1" w:rsidRDefault="00E600D2" w:rsidP="00B55B53">
            <w:pPr>
              <w:shd w:val="clear" w:color="auto" w:fill="FFFFFF"/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- технологию педагогического проектирования.</w:t>
            </w:r>
          </w:p>
        </w:tc>
      </w:tr>
    </w:tbl>
    <w:p w:rsidR="00E600D2" w:rsidRDefault="00E600D2" w:rsidP="00E600D2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76" w:rsidRDefault="004A3276" w:rsidP="00E600D2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76" w:rsidRPr="001602A1" w:rsidRDefault="004A3276" w:rsidP="00E600D2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0D2" w:rsidRPr="001602A1" w:rsidRDefault="00E600D2" w:rsidP="001602A1">
      <w:pPr>
        <w:suppressAutoHyphens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E600D2" w:rsidRPr="001602A1" w:rsidRDefault="00E600D2" w:rsidP="001602A1">
      <w:pPr>
        <w:suppressAutoHyphens/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54"/>
        <w:gridCol w:w="2517"/>
      </w:tblGrid>
      <w:tr w:rsidR="00E600D2" w:rsidRPr="001602A1" w:rsidTr="00B55B53">
        <w:trPr>
          <w:trHeight w:val="490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E600D2" w:rsidRPr="001602A1" w:rsidRDefault="00E600D2" w:rsidP="00B55B53">
            <w:pPr>
              <w:suppressAutoHyphens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E600D2" w:rsidRPr="001602A1" w:rsidTr="00B55B53">
        <w:trPr>
          <w:trHeight w:val="490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E600D2" w:rsidRPr="001602A1" w:rsidRDefault="00B55B53" w:rsidP="00B55B53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44</w:t>
            </w:r>
          </w:p>
        </w:tc>
      </w:tr>
      <w:tr w:rsidR="00E600D2" w:rsidRPr="001602A1" w:rsidTr="00B55B53">
        <w:trPr>
          <w:trHeight w:val="490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sz w:val="28"/>
                <w:szCs w:val="28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E600D2" w:rsidRPr="001602A1" w:rsidRDefault="00B55B53" w:rsidP="00B55B53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E600D2" w:rsidRPr="001602A1" w:rsidTr="00B55B53">
        <w:trPr>
          <w:trHeight w:val="336"/>
        </w:trPr>
        <w:tc>
          <w:tcPr>
            <w:tcW w:w="5000" w:type="pct"/>
            <w:gridSpan w:val="2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E600D2" w:rsidRPr="001602A1" w:rsidTr="00B55B53">
        <w:trPr>
          <w:trHeight w:val="490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E600D2" w:rsidRPr="001602A1" w:rsidRDefault="00B55B53" w:rsidP="00B55B53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</w:p>
        </w:tc>
      </w:tr>
      <w:tr w:rsidR="00E600D2" w:rsidRPr="001602A1" w:rsidTr="00B55B53">
        <w:trPr>
          <w:trHeight w:val="490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  <w:r w:rsidRPr="00160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iCs/>
                <w:sz w:val="28"/>
                <w:szCs w:val="28"/>
              </w:rPr>
              <w:t>22</w:t>
            </w:r>
          </w:p>
        </w:tc>
      </w:tr>
      <w:tr w:rsidR="00E600D2" w:rsidRPr="001602A1" w:rsidTr="00B55B53">
        <w:trPr>
          <w:trHeight w:val="267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E600D2" w:rsidRPr="001602A1" w:rsidRDefault="00B55B53" w:rsidP="00B55B53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E600D2" w:rsidRPr="001602A1" w:rsidTr="00B55B53">
        <w:trPr>
          <w:trHeight w:val="331"/>
        </w:trPr>
        <w:tc>
          <w:tcPr>
            <w:tcW w:w="368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602A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B55B5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в форме зачета </w:t>
            </w:r>
            <w:r w:rsidR="00B55B53" w:rsidRPr="00B55B53">
              <w:rPr>
                <w:rFonts w:ascii="Times New Roman" w:hAnsi="Times New Roman" w:cs="Times New Roman"/>
                <w:iCs/>
                <w:sz w:val="28"/>
                <w:szCs w:val="28"/>
              </w:rPr>
              <w:t>(6сем)</w:t>
            </w:r>
          </w:p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15" w:type="pct"/>
            <w:vAlign w:val="center"/>
          </w:tcPr>
          <w:p w:rsidR="00E600D2" w:rsidRPr="001602A1" w:rsidRDefault="00E600D2" w:rsidP="00B55B53">
            <w:pPr>
              <w:suppressAutoHyphens/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E600D2" w:rsidRPr="001602A1" w:rsidRDefault="00E600D2" w:rsidP="00E600D2">
      <w:pPr>
        <w:suppressAutoHyphens/>
        <w:spacing w:after="120"/>
        <w:rPr>
          <w:rFonts w:ascii="Times New Roman" w:hAnsi="Times New Roman" w:cs="Times New Roman"/>
          <w:b/>
          <w:i/>
        </w:rPr>
      </w:pPr>
    </w:p>
    <w:p w:rsidR="00E600D2" w:rsidRPr="001602A1" w:rsidRDefault="00E600D2" w:rsidP="00E600D2">
      <w:pPr>
        <w:rPr>
          <w:rFonts w:ascii="Times New Roman" w:hAnsi="Times New Roman" w:cs="Times New Roman"/>
          <w:b/>
          <w:i/>
        </w:rPr>
        <w:sectPr w:rsidR="00E600D2" w:rsidRPr="001602A1">
          <w:footerReference w:type="default" r:id="rId8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600D2" w:rsidRPr="001602A1" w:rsidRDefault="00E600D2" w:rsidP="00B8384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4"/>
        <w:gridCol w:w="9355"/>
        <w:gridCol w:w="1842"/>
        <w:gridCol w:w="1639"/>
      </w:tblGrid>
      <w:tr w:rsidR="00E600D2" w:rsidRPr="001602A1" w:rsidTr="004A3276">
        <w:trPr>
          <w:trHeight w:val="20"/>
        </w:trPr>
        <w:tc>
          <w:tcPr>
            <w:tcW w:w="701" w:type="pct"/>
            <w:vAlign w:val="center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33" w:type="pct"/>
            <w:vAlign w:val="center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7" w:type="pct"/>
            <w:vAlign w:val="center"/>
          </w:tcPr>
          <w:p w:rsidR="00E600D2" w:rsidRPr="001602A1" w:rsidRDefault="00E600D2" w:rsidP="004A3276">
            <w:pPr>
              <w:suppressAutoHyphens/>
              <w:spacing w:after="0" w:line="240" w:lineRule="auto"/>
              <w:ind w:left="-109" w:right="-8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549" w:type="pct"/>
            <w:vAlign w:val="center"/>
          </w:tcPr>
          <w:p w:rsidR="00E600D2" w:rsidRPr="001602A1" w:rsidRDefault="00E600D2" w:rsidP="004A3276">
            <w:pPr>
              <w:suppressAutoHyphens/>
              <w:spacing w:after="0" w:line="240" w:lineRule="auto"/>
              <w:ind w:left="-109" w:right="-1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133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617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549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</w:tr>
      <w:tr w:rsidR="00E600D2" w:rsidRPr="001602A1" w:rsidTr="004A3276">
        <w:trPr>
          <w:trHeight w:val="20"/>
        </w:trPr>
        <w:tc>
          <w:tcPr>
            <w:tcW w:w="3834" w:type="pct"/>
            <w:gridSpan w:val="2"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7" w:type="pct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49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 w:val="restart"/>
          </w:tcPr>
          <w:p w:rsidR="00E600D2" w:rsidRPr="00B55B53" w:rsidRDefault="00E600D2" w:rsidP="004A327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E600D2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="00B55B53"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5B53"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E600D2" w:rsidRPr="00B55B53" w:rsidRDefault="0062014D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9" w:type="pct"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(долгосрочные. краткосрочные, экспресс</w:t>
            </w:r>
            <w:r w:rsidR="00B55B53"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5B53"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>исследования). Междисциплинарный характер современной науки. Взаимосвязь науки и практики.</w:t>
            </w:r>
          </w:p>
        </w:tc>
        <w:tc>
          <w:tcPr>
            <w:tcW w:w="617" w:type="pct"/>
            <w:vAlign w:val="center"/>
          </w:tcPr>
          <w:p w:rsidR="00E600D2" w:rsidRPr="00B55B53" w:rsidRDefault="0062014D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 w:val="restar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1484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3" w:type="pct"/>
          </w:tcPr>
          <w:p w:rsidR="0062014D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014D" w:rsidRPr="00B55B53">
              <w:rPr>
                <w:rFonts w:ascii="Times New Roman" w:hAnsi="Times New Roman" w:cs="Times New Roman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7" w:type="pct"/>
            <w:vAlign w:val="center"/>
          </w:tcPr>
          <w:p w:rsidR="0062014D" w:rsidRPr="0062014D" w:rsidRDefault="0062014D" w:rsidP="006201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vMerge/>
          </w:tcPr>
          <w:p w:rsidR="0062014D" w:rsidRPr="001602A1" w:rsidRDefault="0062014D" w:rsidP="00B55B5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1343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softHyphen/>
              <w:t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Характеристика исследовательских методов.</w:t>
            </w:r>
          </w:p>
        </w:tc>
        <w:tc>
          <w:tcPr>
            <w:tcW w:w="617" w:type="pct"/>
            <w:vAlign w:val="center"/>
          </w:tcPr>
          <w:p w:rsidR="00E600D2" w:rsidRPr="0062014D" w:rsidRDefault="0062014D" w:rsidP="006201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67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E600D2" w:rsidP="00B55B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617" w:type="pct"/>
            <w:vAlign w:val="center"/>
          </w:tcPr>
          <w:p w:rsidR="00E600D2" w:rsidRPr="00B55B53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699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E600D2" w:rsidP="00B55B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17" w:type="pct"/>
            <w:vAlign w:val="center"/>
          </w:tcPr>
          <w:p w:rsidR="00E600D2" w:rsidRPr="00B55B53" w:rsidRDefault="00E600D2" w:rsidP="00B55B5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276"/>
        </w:trPr>
        <w:tc>
          <w:tcPr>
            <w:tcW w:w="701" w:type="pct"/>
            <w:vMerge w:val="restart"/>
          </w:tcPr>
          <w:p w:rsidR="0062014D" w:rsidRPr="00B55B53" w:rsidRDefault="0062014D" w:rsidP="004A3276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</w:t>
            </w: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Технология исследовательской деятельности</w:t>
            </w:r>
          </w:p>
        </w:tc>
        <w:tc>
          <w:tcPr>
            <w:tcW w:w="3133" w:type="pct"/>
          </w:tcPr>
          <w:p w:rsidR="0062014D" w:rsidRPr="00B55B53" w:rsidRDefault="0062014D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62014D" w:rsidRP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49" w:type="pct"/>
            <w:vMerge w:val="restart"/>
          </w:tcPr>
          <w:p w:rsidR="0062014D" w:rsidRPr="001602A1" w:rsidRDefault="0062014D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62014D" w:rsidRPr="001602A1" w:rsidRDefault="0062014D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ОК 02</w:t>
            </w:r>
          </w:p>
          <w:p w:rsidR="0062014D" w:rsidRPr="001602A1" w:rsidRDefault="0062014D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03</w:t>
            </w:r>
          </w:p>
          <w:p w:rsidR="0062014D" w:rsidRPr="001602A1" w:rsidRDefault="0062014D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04</w:t>
            </w:r>
          </w:p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20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62014D" w:rsidRPr="00B55B53" w:rsidRDefault="004A3276" w:rsidP="004A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014D" w:rsidRPr="00B55B53">
              <w:rPr>
                <w:rFonts w:ascii="Times New Roman" w:hAnsi="Times New Roman" w:cs="Times New Roman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 защита.</w:t>
            </w:r>
          </w:p>
        </w:tc>
        <w:tc>
          <w:tcPr>
            <w:tcW w:w="617" w:type="pct"/>
            <w:vMerge w:val="restart"/>
            <w:vAlign w:val="center"/>
          </w:tcPr>
          <w:p w:rsidR="0062014D" w:rsidRPr="00B55B53" w:rsidRDefault="00B8384B" w:rsidP="00B83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62014D" w:rsidRPr="001602A1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20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62014D" w:rsidRPr="00B55B53" w:rsidRDefault="004A3276" w:rsidP="004A3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014D" w:rsidRPr="00B55B53">
              <w:rPr>
                <w:rFonts w:ascii="Times New Roman" w:hAnsi="Times New Roman" w:cs="Times New Roman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7" w:type="pct"/>
            <w:vMerge/>
            <w:vAlign w:val="center"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62014D" w:rsidRPr="001602A1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20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62014D" w:rsidRPr="00B55B53" w:rsidRDefault="0062014D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617" w:type="pct"/>
            <w:vAlign w:val="center"/>
          </w:tcPr>
          <w:p w:rsidR="0062014D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49" w:type="pct"/>
            <w:vMerge/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740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B55B53" w:rsidRDefault="00B8384B" w:rsidP="00B55B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Технология сбора и анализа информации по актуальной теме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Формулировка объекта, предмета, цели, гипотезы и составление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варительного плана исследования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506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B55B53" w:rsidRDefault="0062014D" w:rsidP="00620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A32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Сбор и первичная систематизация эмпирического материала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506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B55B53" w:rsidRDefault="0062014D" w:rsidP="00620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</w:t>
            </w:r>
            <w:r w:rsidR="004A32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187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62014D" w:rsidRDefault="0062014D" w:rsidP="0062014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157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B55B53" w:rsidRDefault="0062014D" w:rsidP="0062014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E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Выбор темы исследования и обоснование ее актуальности.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55B53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 w:val="restart"/>
          </w:tcPr>
          <w:p w:rsidR="00E600D2" w:rsidRPr="00B55B53" w:rsidRDefault="00E600D2" w:rsidP="004A3276">
            <w:pPr>
              <w:suppressAutoHyphens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tcW w:w="3133" w:type="pct"/>
          </w:tcPr>
          <w:p w:rsidR="00E600D2" w:rsidRPr="00B55B53" w:rsidRDefault="00B55B53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E600D2" w:rsidRP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49" w:type="pct"/>
            <w:vMerge w:val="restart"/>
          </w:tcPr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02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03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04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00D2" w:rsidRPr="001602A1" w:rsidTr="004A3276">
        <w:tc>
          <w:tcPr>
            <w:tcW w:w="701" w:type="pct"/>
            <w:vMerge/>
          </w:tcPr>
          <w:p w:rsidR="00E600D2" w:rsidRPr="00B55B53" w:rsidRDefault="00E600D2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учебно-исследовательской деятельности.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tcW w:w="617" w:type="pct"/>
            <w:vAlign w:val="center"/>
          </w:tcPr>
          <w:p w:rsidR="00E600D2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c>
          <w:tcPr>
            <w:tcW w:w="701" w:type="pct"/>
            <w:vMerge/>
          </w:tcPr>
          <w:p w:rsidR="00E600D2" w:rsidRPr="00B55B53" w:rsidRDefault="00E600D2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Виды учебно-исследовательской деятельности обучающихся. Основные виды учебно-исследовательской деятельности обучающихся профессиональной образовательной организации: курсовая работа и выпускная квалификационная работа, их сходство и различие. Содержательное разнообразие курсовых работ (реферативного, практического, опытно-экспериментального характера), выпускных квалификационных работ (опытно-практического, опытно-экспериментального, теоретиче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ского, проектного характера). </w:t>
            </w:r>
          </w:p>
        </w:tc>
        <w:tc>
          <w:tcPr>
            <w:tcW w:w="617" w:type="pct"/>
            <w:vAlign w:val="center"/>
          </w:tcPr>
          <w:p w:rsidR="00E600D2" w:rsidRPr="00B55B53" w:rsidRDefault="00B8384B" w:rsidP="00B83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c>
          <w:tcPr>
            <w:tcW w:w="701" w:type="pct"/>
            <w:vMerge/>
          </w:tcPr>
          <w:p w:rsidR="00E600D2" w:rsidRPr="00B55B53" w:rsidRDefault="00E600D2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курсовой и выпускной квалификационной работе. Структура. Методологический аппарат. Теоретические и эмпирические методы исследования в курсовой и выпускной квалификационной работе. Рубрикация как выражение композиционной структуры текста. Требования к оформлению структурных частей курсовой работы и выпускной квалификационной работы.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7" w:type="pct"/>
            <w:vMerge w:val="restart"/>
            <w:vAlign w:val="center"/>
          </w:tcPr>
          <w:p w:rsidR="00E600D2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83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384B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Pr="00B55B53" w:rsidRDefault="00B8384B" w:rsidP="00B838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c>
          <w:tcPr>
            <w:tcW w:w="701" w:type="pct"/>
            <w:vMerge/>
          </w:tcPr>
          <w:p w:rsidR="00E600D2" w:rsidRPr="00B55B53" w:rsidRDefault="00E600D2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курсовой работы и выпускной квалификационной работы. Возможные варианты защиты курсовой работы. Критерии оценки курсовой работы. Отзыв научного руководителя.</w:t>
            </w:r>
          </w:p>
          <w:p w:rsidR="00E600D2" w:rsidRPr="00B55B53" w:rsidRDefault="00E600D2" w:rsidP="00B55B5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Выпускная квалификационная работа как вид государственной итоговой аттестации выпускников. Цель защиты выпускной квалификационной работы. Особенности процедуры предварительной защиты результатов выпускной квалификационной работы. Допуск к защите ВКР: сроки сдачи работы, составление отзыва научного руководителя, рецензии. Подготовка выпускной квалификационной работы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выпускной квалификационной работы. Критерии оценки ВКР.</w:t>
            </w:r>
          </w:p>
        </w:tc>
        <w:tc>
          <w:tcPr>
            <w:tcW w:w="617" w:type="pct"/>
            <w:vMerge/>
            <w:vAlign w:val="center"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76" w:rsidRPr="001602A1" w:rsidTr="004A3276">
        <w:trPr>
          <w:trHeight w:val="255"/>
        </w:trPr>
        <w:tc>
          <w:tcPr>
            <w:tcW w:w="701" w:type="pct"/>
            <w:vMerge/>
          </w:tcPr>
          <w:p w:rsidR="004A3276" w:rsidRPr="00B55B53" w:rsidRDefault="004A3276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4A3276" w:rsidRPr="00B55B53" w:rsidRDefault="004A3276" w:rsidP="00B55B5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7" w:type="pct"/>
            <w:vAlign w:val="center"/>
          </w:tcPr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9" w:type="pct"/>
            <w:vMerge w:val="restart"/>
          </w:tcPr>
          <w:p w:rsidR="004A3276" w:rsidRPr="001602A1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276" w:rsidRPr="001602A1" w:rsidTr="004A3276">
        <w:trPr>
          <w:trHeight w:val="276"/>
        </w:trPr>
        <w:tc>
          <w:tcPr>
            <w:tcW w:w="701" w:type="pct"/>
            <w:vMerge/>
          </w:tcPr>
          <w:p w:rsidR="004A3276" w:rsidRPr="00B55B53" w:rsidRDefault="004A3276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vMerge w:val="restart"/>
          </w:tcPr>
          <w:p w:rsidR="004A3276" w:rsidRPr="00B55B53" w:rsidRDefault="004A3276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Обоснование актуальности темы исследования.</w:t>
            </w:r>
          </w:p>
          <w:p w:rsidR="004A3276" w:rsidRPr="00B55B53" w:rsidRDefault="004A3276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библиографического описания, составление тезисов и запись цитаты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vMerge w:val="restart"/>
            <w:vAlign w:val="center"/>
          </w:tcPr>
          <w:p w:rsidR="004A3276" w:rsidRPr="00B55B53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4A3276" w:rsidRPr="001602A1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76" w:rsidRPr="001602A1" w:rsidTr="004A3276">
        <w:trPr>
          <w:trHeight w:val="276"/>
        </w:trPr>
        <w:tc>
          <w:tcPr>
            <w:tcW w:w="701" w:type="pct"/>
            <w:vMerge/>
          </w:tcPr>
          <w:p w:rsidR="004A3276" w:rsidRPr="00B55B53" w:rsidRDefault="004A3276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vMerge/>
          </w:tcPr>
          <w:p w:rsidR="004A3276" w:rsidRPr="00B55B53" w:rsidRDefault="004A3276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 w:val="restart"/>
          </w:tcPr>
          <w:p w:rsidR="004A3276" w:rsidRPr="001602A1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20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B55B53" w:rsidRDefault="00B8384B" w:rsidP="00B83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опытно-экспериментальной работы при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исследования по теме. </w:t>
            </w:r>
          </w:p>
        </w:tc>
        <w:tc>
          <w:tcPr>
            <w:tcW w:w="617" w:type="pct"/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20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B55B53" w:rsidRDefault="00B8384B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B8384B" w:rsidRP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" w:type="pct"/>
            <w:vMerge w:val="restart"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562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B55B53" w:rsidRDefault="00B8384B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видеозаписи процедуры защиты выпускной квалификационной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23"/>
        </w:trPr>
        <w:tc>
          <w:tcPr>
            <w:tcW w:w="3834" w:type="pct"/>
            <w:gridSpan w:val="2"/>
            <w:tcBorders>
              <w:bottom w:val="single" w:sz="4" w:space="0" w:color="auto"/>
            </w:tcBorders>
          </w:tcPr>
          <w:p w:rsidR="00E600D2" w:rsidRPr="00B55B53" w:rsidRDefault="00E600D2" w:rsidP="00B55B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 w:val="restart"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3133" w:type="pct"/>
          </w:tcPr>
          <w:p w:rsidR="00E600D2" w:rsidRPr="00B55B53" w:rsidRDefault="00B55B53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vAlign w:val="center"/>
          </w:tcPr>
          <w:p w:rsidR="00E600D2" w:rsidRPr="00B55B53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49" w:type="pct"/>
            <w:vMerge w:val="restart"/>
          </w:tcPr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02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03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04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tcW w:w="617" w:type="pct"/>
            <w:vMerge w:val="restart"/>
            <w:vAlign w:val="center"/>
          </w:tcPr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0D2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0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E600D2" w:rsidRPr="00B55B53" w:rsidRDefault="004A3276" w:rsidP="004A327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E600D2"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>Виды педагогических проектов. П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исследовательские; творческие; практико-ориентированные; информационные; приключенческие; игровые; 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телекоммуникационные; по количеству участников проекта: индивидуальные; групповые.</w:t>
            </w:r>
            <w:r w:rsidR="00B8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0D2" w:rsidRPr="00B55B53">
              <w:rPr>
                <w:rFonts w:ascii="Times New Roman" w:hAnsi="Times New Roman" w:cs="Times New Roman"/>
                <w:sz w:val="24"/>
                <w:szCs w:val="24"/>
              </w:rPr>
              <w:t>Учебные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7" w:type="pct"/>
            <w:vMerge/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276" w:rsidRPr="001602A1" w:rsidTr="004A3276">
        <w:trPr>
          <w:trHeight w:val="255"/>
        </w:trPr>
        <w:tc>
          <w:tcPr>
            <w:tcW w:w="701" w:type="pct"/>
            <w:vMerge/>
          </w:tcPr>
          <w:p w:rsidR="004A3276" w:rsidRPr="00B55B53" w:rsidRDefault="004A3276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4A3276" w:rsidRPr="00B55B53" w:rsidRDefault="004A3276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7" w:type="pct"/>
            <w:vAlign w:val="center"/>
          </w:tcPr>
          <w:p w:rsidR="004A3276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pct"/>
            <w:vMerge w:val="restart"/>
          </w:tcPr>
          <w:p w:rsidR="004A3276" w:rsidRPr="001602A1" w:rsidRDefault="004A3276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20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B55B53" w:rsidRDefault="00B8384B" w:rsidP="00783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 Виды педагогических проектов в практике физической культуры и спорта</w:t>
            </w:r>
          </w:p>
        </w:tc>
        <w:tc>
          <w:tcPr>
            <w:tcW w:w="617" w:type="pct"/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155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B8384B" w:rsidRPr="0062014D" w:rsidRDefault="00B8384B" w:rsidP="0078322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pct"/>
            <w:vMerge w:val="restart"/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84B" w:rsidRPr="001602A1" w:rsidTr="004A3276">
        <w:trPr>
          <w:trHeight w:val="117"/>
        </w:trPr>
        <w:tc>
          <w:tcPr>
            <w:tcW w:w="701" w:type="pct"/>
            <w:vMerge/>
          </w:tcPr>
          <w:p w:rsidR="00B8384B" w:rsidRPr="00B55B53" w:rsidRDefault="00B8384B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B8384B" w:rsidRPr="00B55B53" w:rsidRDefault="00B8384B" w:rsidP="007832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Cs/>
                <w:sz w:val="24"/>
                <w:szCs w:val="24"/>
              </w:rPr>
              <w:t>Работа с информационно-поисковыми системами.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B8384B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bottom w:val="single" w:sz="4" w:space="0" w:color="auto"/>
            </w:tcBorders>
          </w:tcPr>
          <w:p w:rsidR="00B8384B" w:rsidRPr="001602A1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67"/>
        </w:trPr>
        <w:tc>
          <w:tcPr>
            <w:tcW w:w="701" w:type="pct"/>
            <w:vMerge w:val="restart"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B55B53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49" w:type="pct"/>
            <w:vMerge w:val="restart"/>
          </w:tcPr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01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02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03</w:t>
            </w:r>
          </w:p>
          <w:p w:rsidR="00E600D2" w:rsidRPr="001602A1" w:rsidRDefault="00E600D2" w:rsidP="00B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ОК 04</w:t>
            </w:r>
          </w:p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506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E600D2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проектной деятельности.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педагогического проекта. Этап реализации проекта, рефлексивный этап, послепроектный этап. </w:t>
            </w:r>
            <w:r w:rsidRPr="00B55B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Технология разработки проектов.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vMerge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95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E600D2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315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E600D2" w:rsidP="00B83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B838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20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личностного и профессионального роста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79"/>
        </w:trPr>
        <w:tc>
          <w:tcPr>
            <w:tcW w:w="701" w:type="pct"/>
            <w:vMerge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E600D2" w:rsidP="00B83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="00B838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20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Разработка учебных проектов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506"/>
        </w:trPr>
        <w:tc>
          <w:tcPr>
            <w:tcW w:w="701" w:type="pct"/>
            <w:vMerge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</w:tcPr>
          <w:p w:rsidR="0062014D" w:rsidRPr="00B55B53" w:rsidRDefault="0062014D" w:rsidP="00B83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B8384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досуговых проектов. 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Практика оценки результатов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55B53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506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E600D2" w:rsidRPr="00B55B53" w:rsidRDefault="00E600D2" w:rsidP="00B83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B8384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55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="00B8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3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деятельностная игра по педагогическому проектированию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E600D2" w:rsidRPr="00B55B53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191"/>
        </w:trPr>
        <w:tc>
          <w:tcPr>
            <w:tcW w:w="701" w:type="pct"/>
            <w:vMerge w:val="restart"/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62014D" w:rsidRDefault="0062014D" w:rsidP="0062014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4E19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8384B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14D" w:rsidRPr="001602A1" w:rsidTr="004A3276">
        <w:trPr>
          <w:trHeight w:val="326"/>
        </w:trPr>
        <w:tc>
          <w:tcPr>
            <w:tcW w:w="701" w:type="pct"/>
            <w:vMerge/>
            <w:tcBorders>
              <w:bottom w:val="single" w:sz="4" w:space="0" w:color="auto"/>
            </w:tcBorders>
          </w:tcPr>
          <w:p w:rsidR="0062014D" w:rsidRPr="00B55B53" w:rsidRDefault="0062014D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3" w:type="pct"/>
            <w:tcBorders>
              <w:bottom w:val="single" w:sz="4" w:space="0" w:color="auto"/>
            </w:tcBorders>
          </w:tcPr>
          <w:p w:rsidR="0062014D" w:rsidRPr="00B55B53" w:rsidRDefault="0062014D" w:rsidP="006201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sz w:val="24"/>
                <w:szCs w:val="24"/>
              </w:rPr>
              <w:t>Разработка социально-педа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гогических проектов</w:t>
            </w:r>
            <w:r w:rsidR="00B838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62014D" w:rsidRPr="00B55B53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:rsidR="0062014D" w:rsidRPr="001602A1" w:rsidRDefault="0062014D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236"/>
        </w:trPr>
        <w:tc>
          <w:tcPr>
            <w:tcW w:w="3834" w:type="pct"/>
            <w:gridSpan w:val="2"/>
          </w:tcPr>
          <w:p w:rsidR="00E600D2" w:rsidRPr="00B55B53" w:rsidRDefault="00E600D2" w:rsidP="00B55B5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17" w:type="pct"/>
            <w:vAlign w:val="center"/>
          </w:tcPr>
          <w:p w:rsidR="00E600D2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зачет</w:t>
            </w:r>
          </w:p>
        </w:tc>
        <w:tc>
          <w:tcPr>
            <w:tcW w:w="549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600D2" w:rsidRPr="001602A1" w:rsidTr="004A3276">
        <w:trPr>
          <w:trHeight w:val="70"/>
        </w:trPr>
        <w:tc>
          <w:tcPr>
            <w:tcW w:w="3834" w:type="pct"/>
            <w:gridSpan w:val="2"/>
          </w:tcPr>
          <w:p w:rsidR="00E600D2" w:rsidRPr="00B55B53" w:rsidRDefault="00E600D2" w:rsidP="00B55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5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17" w:type="pct"/>
            <w:vAlign w:val="center"/>
          </w:tcPr>
          <w:p w:rsidR="00E600D2" w:rsidRPr="00B55B53" w:rsidRDefault="00B8384B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49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00D2" w:rsidRPr="001602A1" w:rsidRDefault="00E600D2" w:rsidP="00E600D2">
      <w:pPr>
        <w:ind w:firstLine="709"/>
        <w:rPr>
          <w:rFonts w:ascii="Times New Roman" w:hAnsi="Times New Roman" w:cs="Times New Roman"/>
        </w:rPr>
        <w:sectPr w:rsidR="00E600D2" w:rsidRPr="001602A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600D2" w:rsidRPr="001602A1" w:rsidRDefault="00E600D2" w:rsidP="00E600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02A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E600D2" w:rsidRPr="001602A1" w:rsidRDefault="00E600D2" w:rsidP="00E600D2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5B53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1602A1">
        <w:rPr>
          <w:rFonts w:ascii="Times New Roman" w:hAnsi="Times New Roman" w:cs="Times New Roman"/>
          <w:bCs/>
          <w:sz w:val="28"/>
          <w:szCs w:val="28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E600D2" w:rsidRPr="001602A1" w:rsidRDefault="00E600D2" w:rsidP="00E600D2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Кабинет</w:t>
      </w:r>
      <w:r w:rsidRPr="001602A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602A1">
        <w:rPr>
          <w:rFonts w:ascii="Times New Roman" w:hAnsi="Times New Roman" w:cs="Times New Roman"/>
          <w:bCs/>
          <w:sz w:val="28"/>
          <w:szCs w:val="28"/>
        </w:rPr>
        <w:t xml:space="preserve">«Методического обеспечения физкультурной и спортивной деятельности», оснащенный в соответствии с п. 6.1.2.1 примерной основной образовательной программы        по специальности. </w:t>
      </w:r>
    </w:p>
    <w:p w:rsidR="00E600D2" w:rsidRPr="001602A1" w:rsidRDefault="00E600D2" w:rsidP="00E600D2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00D2" w:rsidRPr="001602A1" w:rsidRDefault="00E600D2" w:rsidP="00E600D2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2A1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E600D2" w:rsidRPr="001602A1" w:rsidRDefault="00E600D2" w:rsidP="00E600D2">
      <w:pPr>
        <w:suppressAutoHyphens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1602A1">
        <w:rPr>
          <w:rFonts w:ascii="Times New Roman" w:hAnsi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1602A1">
        <w:rPr>
          <w:rFonts w:ascii="Times New Roman" w:hAnsi="Times New Roman" w:cs="Times New Roman"/>
          <w:bCs/>
          <w:sz w:val="28"/>
          <w:szCs w:val="28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E600D2" w:rsidRPr="001602A1" w:rsidRDefault="00E600D2" w:rsidP="00E600D2">
      <w:pPr>
        <w:suppressAutoHyphens/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00D2" w:rsidRPr="001602A1" w:rsidRDefault="00E600D2" w:rsidP="00E600D2">
      <w:pPr>
        <w:suppressAutoHyphens/>
        <w:spacing w:after="0" w:line="23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3.2.1. Основные печатные и электронные издания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Афанасьев, В. В. Основы учебно-исследовательской деятельности : 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электронный // Образовательная платформа Юрайт [сайт]. — URL: https://urait.ru/bcode/495277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Байбородова, Л. В.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Байкова, Л. А.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ISBN 978-5-534-12527-6. — Текст : электронный // Образовательная платформа Юрайт [сайт]. — URL: https://urait.ru/bcode/495558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lastRenderedPageBreak/>
        <w:t>Коржуев, А. В.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(Профессиональное образование). — ISBN 978-5-534-11374-7. — Текст : электронный // Образовательная платформа Юрайт [сайт]. — URL: https://urait.ru/bcode/495245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Куклина, Е. Н.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платформа Юрайт [сайт]. — URL: https://urait.ru/bcode/491765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>Образцов, П. И. Основы учебно-исследовательской деятельности : учебное пособие для среднего профессионального образования / П. И. Образцов. — 2-е изд., испр. и доп. — Москва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 xml:space="preserve">Хамидулин, В. С. Основы проектной деятельности / В. С. Хамидулин. — Санкт-Петербург : Лань, 2023. — 144 с. — ISBN 978-5-507-45880-6. — Текст : электронный // Лань : электронно-библиотечная система. — URL: </w:t>
      </w:r>
      <w:hyperlink r:id="rId9" w:history="1">
        <w:r w:rsidRPr="001602A1">
          <w:rPr>
            <w:rStyle w:val="a3"/>
            <w:rFonts w:ascii="Times New Roman" w:hAnsi="Times New Roman"/>
            <w:bCs/>
            <w:sz w:val="28"/>
            <w:szCs w:val="28"/>
          </w:rPr>
          <w:t>https://e.lanbook.com/book/291158</w:t>
        </w:r>
      </w:hyperlink>
      <w:r w:rsidRPr="001602A1">
        <w:rPr>
          <w:rFonts w:ascii="Times New Roman" w:hAnsi="Times New Roman" w:cs="Times New Roman"/>
          <w:bCs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 xml:space="preserve">Пушина, Н. В. Основы проектной и исследовательской деятельности. Практикум / Н. В. Пушина, Ж. В. Морозова, Г. А. Бандура. — 3-е изд., стер. — Санкт-Петербург : Лань, 2023. — 152 с. — ISBN 978-5-507-45654-3. — Текст : электронный // Лань : электронно-библиотечная система. — URL: </w:t>
      </w:r>
      <w:hyperlink r:id="rId10" w:history="1">
        <w:r w:rsidRPr="001602A1">
          <w:rPr>
            <w:rStyle w:val="a3"/>
            <w:rFonts w:ascii="Times New Roman" w:hAnsi="Times New Roman"/>
            <w:bCs/>
            <w:sz w:val="28"/>
            <w:szCs w:val="28"/>
          </w:rPr>
          <w:t>https://e.lanbook.com/book/277085</w:t>
        </w:r>
      </w:hyperlink>
      <w:r w:rsidRPr="001602A1">
        <w:rPr>
          <w:rFonts w:ascii="Times New Roman" w:hAnsi="Times New Roman" w:cs="Times New Roman"/>
          <w:bCs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E600D2" w:rsidRPr="001602A1" w:rsidRDefault="00E600D2" w:rsidP="00E600D2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A1">
        <w:rPr>
          <w:rFonts w:ascii="Times New Roman" w:hAnsi="Times New Roman" w:cs="Times New Roman"/>
          <w:bCs/>
          <w:sz w:val="28"/>
          <w:szCs w:val="28"/>
        </w:rPr>
        <w:t xml:space="preserve">Царенко, А. С. Управление проектами : учебное пособие для спо / А. С. Царенко. — Санкт-Петербург : Лань, 2021. — 236 с. — ISBN 978-5-8114-7567-4. — Текст : электронный // Лань : электронно-библиотечная система. — URL: </w:t>
      </w:r>
      <w:hyperlink r:id="rId11" w:history="1">
        <w:r w:rsidRPr="001602A1">
          <w:rPr>
            <w:rStyle w:val="a3"/>
            <w:rFonts w:ascii="Times New Roman" w:hAnsi="Times New Roman"/>
            <w:bCs/>
            <w:sz w:val="28"/>
            <w:szCs w:val="28"/>
          </w:rPr>
          <w:t>https://e.lanbook.com/book/176879</w:t>
        </w:r>
      </w:hyperlink>
      <w:r w:rsidRPr="001602A1">
        <w:rPr>
          <w:rFonts w:ascii="Times New Roman" w:hAnsi="Times New Roman" w:cs="Times New Roman"/>
          <w:bCs/>
          <w:sz w:val="28"/>
          <w:szCs w:val="28"/>
        </w:rPr>
        <w:t xml:space="preserve">  (дата обращения: 15.03.2023). — Режим доступа: для авториз. пользователей.</w:t>
      </w:r>
    </w:p>
    <w:p w:rsidR="00E600D2" w:rsidRDefault="00E600D2" w:rsidP="00E600D2">
      <w:pPr>
        <w:spacing w:after="0" w:line="23" w:lineRule="atLeast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55B53" w:rsidRDefault="00B55B53" w:rsidP="00E600D2">
      <w:pPr>
        <w:spacing w:after="0" w:line="23" w:lineRule="atLeast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55B53" w:rsidRPr="001602A1" w:rsidRDefault="00B55B53" w:rsidP="00E600D2">
      <w:pPr>
        <w:spacing w:after="0" w:line="23" w:lineRule="atLeast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600D2" w:rsidRPr="001602A1" w:rsidRDefault="00E600D2" w:rsidP="00B55B53">
      <w:pPr>
        <w:spacing w:after="0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3.2.2. Дополнительные источники </w:t>
      </w:r>
    </w:p>
    <w:p w:rsidR="00E600D2" w:rsidRPr="001602A1" w:rsidRDefault="00E600D2" w:rsidP="00B55B53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учебной проектно-исследовательской деятельности в образовательных организациях. (Режим доступа):</w:t>
      </w:r>
      <w:r w:rsidRPr="001602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12" w:history="1">
        <w:r w:rsidRPr="001602A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https://edsoo.ru/Metodicheskie_rekomendacii_po_organizacii_uchebnoi_proektno_issledovatelskoi_deyatelnosti_v_obrazovatelnih_organizaciyah.htm</w:t>
        </w:r>
      </w:hyperlink>
      <w:r w:rsidRPr="00160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D2" w:rsidRPr="001602A1" w:rsidRDefault="00E600D2" w:rsidP="00E600D2">
      <w:pPr>
        <w:numPr>
          <w:ilvl w:val="0"/>
          <w:numId w:val="10"/>
        </w:numPr>
        <w:tabs>
          <w:tab w:val="left" w:pos="880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>Российский общеобразовательный портал. (Режим доступа):</w:t>
      </w:r>
      <w:r w:rsidRPr="001602A1">
        <w:rPr>
          <w:rFonts w:ascii="Times New Roman" w:hAnsi="Times New Roman" w:cs="Times New Roman"/>
          <w:bCs/>
          <w:sz w:val="28"/>
          <w:szCs w:val="28"/>
        </w:rPr>
        <w:t xml:space="preserve"> URL: http://</w:t>
      </w:r>
      <w:hyperlink r:id="rId13" w:history="1">
        <w:r w:rsidRPr="001602A1">
          <w:rPr>
            <w:rFonts w:ascii="Times New Roman" w:hAnsi="Times New Roman" w:cs="Times New Roman"/>
            <w:sz w:val="28"/>
            <w:szCs w:val="28"/>
          </w:rPr>
          <w:t>www.pedsovet.org</w:t>
        </w:r>
      </w:hyperlink>
      <w:r w:rsidRPr="001602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00D2" w:rsidRPr="001602A1" w:rsidRDefault="00E600D2" w:rsidP="00E600D2">
      <w:pPr>
        <w:numPr>
          <w:ilvl w:val="0"/>
          <w:numId w:val="10"/>
        </w:numPr>
        <w:tabs>
          <w:tab w:val="left" w:pos="880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Российский общеобразовательный портал: (Режим доступа): URL: http // </w:t>
      </w:r>
      <w:hyperlink r:id="rId14" w:history="1">
        <w:r w:rsidRPr="001602A1">
          <w:rPr>
            <w:rFonts w:ascii="Times New Roman" w:hAnsi="Times New Roman" w:cs="Times New Roman"/>
            <w:sz w:val="28"/>
            <w:szCs w:val="28"/>
          </w:rPr>
          <w:t>www.school.edu.ru</w:t>
        </w:r>
      </w:hyperlink>
    </w:p>
    <w:p w:rsidR="00E600D2" w:rsidRPr="001602A1" w:rsidRDefault="00E600D2" w:rsidP="00E600D2">
      <w:pPr>
        <w:numPr>
          <w:ilvl w:val="0"/>
          <w:numId w:val="10"/>
        </w:numPr>
        <w:tabs>
          <w:tab w:val="left" w:pos="880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Российский общеобразовательный портал: (Режим доступа): URL: // http </w:t>
      </w:r>
      <w:hyperlink r:id="rId15" w:history="1">
        <w:r w:rsidRPr="001602A1">
          <w:rPr>
            <w:rFonts w:ascii="Times New Roman" w:hAnsi="Times New Roman" w:cs="Times New Roman"/>
            <w:sz w:val="28"/>
            <w:szCs w:val="28"/>
          </w:rPr>
          <w:t>www.edu-all.ru</w:t>
        </w:r>
      </w:hyperlink>
      <w:r w:rsidRPr="001602A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00D2" w:rsidRPr="001602A1" w:rsidRDefault="00E600D2" w:rsidP="00E600D2">
      <w:pPr>
        <w:numPr>
          <w:ilvl w:val="0"/>
          <w:numId w:val="10"/>
        </w:numPr>
        <w:tabs>
          <w:tab w:val="left" w:pos="880"/>
        </w:tabs>
        <w:spacing w:after="0" w:line="23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A1">
        <w:rPr>
          <w:rFonts w:ascii="Times New Roman" w:hAnsi="Times New Roman" w:cs="Times New Roman"/>
          <w:sz w:val="28"/>
          <w:szCs w:val="28"/>
        </w:rPr>
        <w:t xml:space="preserve">Педагогическая библиотека: (Режим доступа): URL: http // </w:t>
      </w:r>
      <w:hyperlink r:id="rId16" w:history="1">
        <w:r w:rsidRPr="001602A1">
          <w:rPr>
            <w:rFonts w:ascii="Times New Roman" w:hAnsi="Times New Roman" w:cs="Times New Roman"/>
            <w:sz w:val="28"/>
            <w:szCs w:val="28"/>
          </w:rPr>
          <w:t>www.pedlib.ru</w:t>
        </w:r>
      </w:hyperlink>
      <w:r w:rsidRPr="00160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0D2" w:rsidRPr="001602A1" w:rsidRDefault="00E600D2" w:rsidP="00E600D2">
      <w:pPr>
        <w:tabs>
          <w:tab w:val="left" w:pos="880"/>
        </w:tabs>
        <w:spacing w:after="0" w:line="23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600D2" w:rsidRPr="001602A1" w:rsidRDefault="00E600D2" w:rsidP="00E600D2">
      <w:pPr>
        <w:spacing w:after="0" w:line="23" w:lineRule="atLeast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00D2" w:rsidRPr="001602A1" w:rsidRDefault="00E600D2" w:rsidP="00E600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</w:p>
    <w:p w:rsidR="00E600D2" w:rsidRPr="001602A1" w:rsidRDefault="00E600D2" w:rsidP="00E600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2A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E600D2" w:rsidRPr="001602A1" w:rsidRDefault="00E600D2" w:rsidP="00E600D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52"/>
        <w:gridCol w:w="3260"/>
        <w:gridCol w:w="2659"/>
      </w:tblGrid>
      <w:tr w:rsidR="00E600D2" w:rsidRPr="001602A1" w:rsidTr="00B55B53">
        <w:tc>
          <w:tcPr>
            <w:tcW w:w="1908" w:type="pct"/>
          </w:tcPr>
          <w:p w:rsidR="00E600D2" w:rsidRPr="001602A1" w:rsidRDefault="00E600D2" w:rsidP="00B55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703" w:type="pct"/>
          </w:tcPr>
          <w:p w:rsidR="00E600D2" w:rsidRPr="001602A1" w:rsidRDefault="00E600D2" w:rsidP="00B55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</w:tcPr>
          <w:p w:rsidR="00E600D2" w:rsidRPr="001602A1" w:rsidRDefault="00E600D2" w:rsidP="00B55B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E600D2" w:rsidRPr="001602A1" w:rsidTr="00B55B53">
        <w:tc>
          <w:tcPr>
            <w:tcW w:w="1908" w:type="pct"/>
          </w:tcPr>
          <w:p w:rsidR="00E600D2" w:rsidRPr="001602A1" w:rsidRDefault="00E600D2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основные формы </w:t>
            </w: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представления данных: описание, таблицы, схемы, графики, диаграммы и т.п.; 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требования к оформлению и представлению результатов работы;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порядок и процедуру защиты выпускной квалификационной работы.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E600D2" w:rsidRPr="001602A1" w:rsidRDefault="00E600D2" w:rsidP="00B55B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tcW w:w="1703" w:type="pct"/>
          </w:tcPr>
          <w:p w:rsidR="00E600D2" w:rsidRPr="001602A1" w:rsidRDefault="00E600D2" w:rsidP="00E600D2">
            <w:pPr>
              <w:pStyle w:val="a4"/>
              <w:numPr>
                <w:ilvl w:val="0"/>
                <w:numId w:val="11"/>
              </w:numPr>
              <w:spacing w:before="0" w:after="0"/>
              <w:ind w:left="0" w:firstLine="0"/>
              <w:contextualSpacing/>
              <w:jc w:val="both"/>
              <w:rPr>
                <w:color w:val="0D0D0D"/>
              </w:rPr>
            </w:pPr>
            <w:r w:rsidRPr="001602A1">
              <w:rPr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перечисляет способы </w:t>
            </w: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фиксации материала в соответствии с правилами и требованиями при работе с литературой по проблеме исследования; 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характеризует порядок и процедуру защиты выпускной квалификационной работы в соответствии с требованиями. 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E600D2" w:rsidRPr="001602A1" w:rsidRDefault="00E600D2" w:rsidP="00B55B5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389" w:type="pct"/>
          </w:tcPr>
          <w:p w:rsidR="00E600D2" w:rsidRPr="001602A1" w:rsidRDefault="00E600D2" w:rsidP="00E600D2">
            <w:pPr>
              <w:pStyle w:val="a4"/>
              <w:numPr>
                <w:ilvl w:val="0"/>
                <w:numId w:val="1"/>
              </w:numPr>
              <w:spacing w:before="0" w:after="0"/>
              <w:ind w:left="0" w:firstLine="0"/>
              <w:jc w:val="both"/>
              <w:rPr>
                <w:bCs/>
                <w:color w:val="0D0D0D"/>
              </w:rPr>
            </w:pPr>
            <w:r w:rsidRPr="001602A1">
              <w:rPr>
                <w:bCs/>
                <w:color w:val="0D0D0D"/>
              </w:rPr>
              <w:lastRenderedPageBreak/>
              <w:t>анализ и оценка решения тестовых заданий;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1"/>
              </w:numPr>
              <w:spacing w:before="0" w:after="0"/>
              <w:ind w:left="0" w:firstLine="0"/>
              <w:jc w:val="both"/>
              <w:rPr>
                <w:bCs/>
                <w:color w:val="0D0D0D"/>
              </w:rPr>
            </w:pPr>
            <w:r w:rsidRPr="001602A1">
              <w:rPr>
                <w:bCs/>
                <w:color w:val="0D0D0D"/>
              </w:rPr>
              <w:t>анализ и оценка решения устного опроса;</w:t>
            </w:r>
          </w:p>
          <w:p w:rsidR="00E600D2" w:rsidRPr="001602A1" w:rsidRDefault="00E600D2" w:rsidP="00E600D2">
            <w:pPr>
              <w:pStyle w:val="a4"/>
              <w:numPr>
                <w:ilvl w:val="0"/>
                <w:numId w:val="1"/>
              </w:numPr>
              <w:spacing w:before="0" w:after="0"/>
              <w:ind w:left="0" w:firstLine="0"/>
              <w:jc w:val="both"/>
              <w:rPr>
                <w:bCs/>
                <w:color w:val="0D0D0D"/>
              </w:rPr>
            </w:pPr>
            <w:r w:rsidRPr="001602A1">
              <w:rPr>
                <w:bCs/>
                <w:color w:val="0D0D0D"/>
              </w:rPr>
              <w:t>анализ и оценка решения письменного опроса.</w:t>
            </w:r>
          </w:p>
          <w:p w:rsidR="00E600D2" w:rsidRPr="001602A1" w:rsidRDefault="00E600D2" w:rsidP="00B55B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600D2" w:rsidRPr="001602A1" w:rsidTr="00B55B53">
        <w:tc>
          <w:tcPr>
            <w:tcW w:w="1908" w:type="pct"/>
          </w:tcPr>
          <w:p w:rsidR="00E600D2" w:rsidRPr="001602A1" w:rsidRDefault="00E600D2" w:rsidP="00B55B5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определять методологический аппарат </w:t>
            </w: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E600D2" w:rsidRPr="001602A1" w:rsidRDefault="00E600D2" w:rsidP="00B55B5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1703" w:type="pct"/>
          </w:tcPr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в соответствии с </w:t>
            </w: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 xml:space="preserve">темой и видом учебно-исследовательской работы; 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E600D2" w:rsidRPr="001602A1" w:rsidRDefault="00E600D2" w:rsidP="00E600D2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2"/>
              </w:numPr>
              <w:adjustRightInd w:val="0"/>
              <w:spacing w:after="0" w:line="259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E600D2" w:rsidRPr="001602A1" w:rsidRDefault="00E600D2" w:rsidP="00E600D2">
            <w:pPr>
              <w:widowControl w:val="0"/>
              <w:numPr>
                <w:ilvl w:val="0"/>
                <w:numId w:val="12"/>
              </w:numPr>
              <w:adjustRightInd w:val="0"/>
              <w:spacing w:after="0" w:line="259" w:lineRule="auto"/>
              <w:ind w:left="0" w:firstLine="0"/>
              <w:jc w:val="both"/>
              <w:textAlignment w:val="baseline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демонстрирует </w:t>
            </w: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lastRenderedPageBreak/>
              <w:t>умение определять этапы педагогического проекта в соответствии с поставленными целями и задачами.</w:t>
            </w:r>
          </w:p>
          <w:p w:rsidR="00E600D2" w:rsidRPr="001602A1" w:rsidRDefault="00E600D2" w:rsidP="00B55B53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tcW w:w="1389" w:type="pct"/>
          </w:tcPr>
          <w:p w:rsidR="00E600D2" w:rsidRPr="001602A1" w:rsidRDefault="00E600D2" w:rsidP="00B55B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2A1">
              <w:rPr>
                <w:rFonts w:ascii="Times New Roman" w:hAnsi="Times New Roman" w:cs="Times New Roman"/>
                <w:bCs/>
                <w:color w:val="0D0D0D"/>
                <w:sz w:val="24"/>
                <w:szCs w:val="24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B976AB" w:rsidRPr="001602A1" w:rsidRDefault="00B976AB">
      <w:pPr>
        <w:rPr>
          <w:rFonts w:ascii="Times New Roman" w:hAnsi="Times New Roman" w:cs="Times New Roman"/>
        </w:rPr>
      </w:pPr>
    </w:p>
    <w:sectPr w:rsidR="00B976AB" w:rsidRPr="001602A1" w:rsidSect="0072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8E9" w:rsidRDefault="00C138E9" w:rsidP="001602A1">
      <w:pPr>
        <w:spacing w:after="0" w:line="240" w:lineRule="auto"/>
      </w:pPr>
      <w:r>
        <w:separator/>
      </w:r>
    </w:p>
  </w:endnote>
  <w:endnote w:type="continuationSeparator" w:id="1">
    <w:p w:rsidR="00C138E9" w:rsidRDefault="00C138E9" w:rsidP="0016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135883"/>
      <w:docPartObj>
        <w:docPartGallery w:val="Page Numbers (Bottom of Page)"/>
        <w:docPartUnique/>
      </w:docPartObj>
    </w:sdtPr>
    <w:sdtContent>
      <w:p w:rsidR="00B55B53" w:rsidRDefault="00B55B53">
        <w:pPr>
          <w:pStyle w:val="a8"/>
          <w:jc w:val="right"/>
        </w:pPr>
        <w:fldSimple w:instr=" PAGE   \* MERGEFORMAT ">
          <w:r w:rsidR="004A3276">
            <w:rPr>
              <w:noProof/>
            </w:rPr>
            <w:t>2</w:t>
          </w:r>
        </w:fldSimple>
      </w:p>
    </w:sdtContent>
  </w:sdt>
  <w:p w:rsidR="00B55B53" w:rsidRDefault="00B55B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8E9" w:rsidRDefault="00C138E9" w:rsidP="001602A1">
      <w:pPr>
        <w:spacing w:after="0" w:line="240" w:lineRule="auto"/>
      </w:pPr>
      <w:r>
        <w:separator/>
      </w:r>
    </w:p>
  </w:footnote>
  <w:footnote w:type="continuationSeparator" w:id="1">
    <w:p w:rsidR="00C138E9" w:rsidRDefault="00C138E9" w:rsidP="00160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113"/>
    <w:multiLevelType w:val="multilevel"/>
    <w:tmpl w:val="01AA111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42755"/>
    <w:multiLevelType w:val="multilevel"/>
    <w:tmpl w:val="113427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D40DB"/>
    <w:multiLevelType w:val="multilevel"/>
    <w:tmpl w:val="1F6D40D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24B56A6A"/>
    <w:multiLevelType w:val="multilevel"/>
    <w:tmpl w:val="24B56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C6F98"/>
    <w:multiLevelType w:val="multilevel"/>
    <w:tmpl w:val="3A2C6F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7658C"/>
    <w:multiLevelType w:val="multilevel"/>
    <w:tmpl w:val="3D676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032B47"/>
    <w:multiLevelType w:val="multilevel"/>
    <w:tmpl w:val="51032B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780DFB"/>
    <w:multiLevelType w:val="multilevel"/>
    <w:tmpl w:val="64780DF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D23BB"/>
    <w:multiLevelType w:val="multilevel"/>
    <w:tmpl w:val="661D23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B5F3E"/>
    <w:multiLevelType w:val="multilevel"/>
    <w:tmpl w:val="688B5F3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D0798"/>
    <w:multiLevelType w:val="multilevel"/>
    <w:tmpl w:val="7D6D0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D9D360C"/>
    <w:multiLevelType w:val="multilevel"/>
    <w:tmpl w:val="7D9D36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5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00D2"/>
    <w:rsid w:val="001602A1"/>
    <w:rsid w:val="004A3276"/>
    <w:rsid w:val="0062014D"/>
    <w:rsid w:val="00725B49"/>
    <w:rsid w:val="00B55B53"/>
    <w:rsid w:val="00B8384B"/>
    <w:rsid w:val="00B976AB"/>
    <w:rsid w:val="00C138E9"/>
    <w:rsid w:val="00E6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49"/>
  </w:style>
  <w:style w:type="paragraph" w:styleId="1">
    <w:name w:val="heading 1"/>
    <w:basedOn w:val="a"/>
    <w:next w:val="a"/>
    <w:link w:val="10"/>
    <w:uiPriority w:val="9"/>
    <w:qFormat/>
    <w:rsid w:val="00E600D2"/>
    <w:pPr>
      <w:keepNext/>
      <w:spacing w:before="240" w:after="60" w:line="240" w:lineRule="auto"/>
      <w:outlineLvl w:val="0"/>
    </w:pPr>
    <w:rPr>
      <w:rFonts w:ascii="Arial" w:eastAsia="SimSu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600D2"/>
    <w:rPr>
      <w:rFonts w:ascii="Arial" w:eastAsia="SimSu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qFormat/>
    <w:rsid w:val="00E600D2"/>
    <w:rPr>
      <w:rFonts w:cs="Times New Roman"/>
      <w:color w:val="0000FF"/>
      <w:u w:val="single"/>
    </w:r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E600D2"/>
    <w:pPr>
      <w:spacing w:before="120" w:after="12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uiPriority w:val="34"/>
    <w:qFormat/>
    <w:locked/>
    <w:rsid w:val="00E600D2"/>
    <w:rPr>
      <w:rFonts w:ascii="Times New Roman" w:eastAsia="SimSu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60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02A1"/>
  </w:style>
  <w:style w:type="paragraph" w:styleId="a8">
    <w:name w:val="footer"/>
    <w:basedOn w:val="a"/>
    <w:link w:val="a9"/>
    <w:uiPriority w:val="99"/>
    <w:unhideWhenUsed/>
    <w:rsid w:val="00160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02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edsovet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soo.ru/Metodicheskie_rekomendacii_po_organizacii_uchebnoi_proektno_issledovatelskoi_deyatelnosti_v_obrazovatelnih_organizaciyah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edl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768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-all.ru" TargetMode="External"/><Relationship Id="rId10" Type="http://schemas.openxmlformats.org/officeDocument/2006/relationships/hyperlink" Target="https://e.lanbook.com/book/2770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91158" TargetMode="External"/><Relationship Id="rId14" Type="http://schemas.openxmlformats.org/officeDocument/2006/relationships/hyperlink" Target="http://www.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83023-6814-4BFF-8BF7-303CF097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2023-10-12T07:15:00Z</dcterms:created>
  <dcterms:modified xsi:type="dcterms:W3CDTF">2023-10-12T09:03:00Z</dcterms:modified>
</cp:coreProperties>
</file>