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62" w:rsidRDefault="007D2662" w:rsidP="004F58D6">
      <w:pPr>
        <w:shd w:val="clear" w:color="auto" w:fill="FFFFFF"/>
        <w:spacing w:after="0" w:line="240" w:lineRule="auto"/>
        <w:ind w:right="150" w:firstLine="567"/>
        <w:jc w:val="center"/>
        <w:outlineLvl w:val="0"/>
        <w:rPr>
          <w:rFonts w:ascii="Arial" w:eastAsia="Times New Roman" w:hAnsi="Arial" w:cs="Arial"/>
          <w:color w:val="BB1515"/>
          <w:kern w:val="36"/>
          <w:sz w:val="42"/>
          <w:szCs w:val="42"/>
          <w:lang w:eastAsia="ru-RU"/>
        </w:rPr>
      </w:pPr>
      <w:r w:rsidRPr="007D2662">
        <w:rPr>
          <w:rFonts w:ascii="Arial" w:eastAsia="Times New Roman" w:hAnsi="Arial" w:cs="Arial"/>
          <w:color w:val="BB1515"/>
          <w:kern w:val="36"/>
          <w:sz w:val="42"/>
          <w:szCs w:val="42"/>
          <w:lang w:eastAsia="ru-RU"/>
        </w:rPr>
        <w:t xml:space="preserve">О работе по противодействию экстремизму и профилактики терроризма в ГБПОУ РД </w:t>
      </w:r>
      <w:r w:rsidR="00E0580E">
        <w:rPr>
          <w:rFonts w:ascii="Arial" w:eastAsia="Times New Roman" w:hAnsi="Arial" w:cs="Arial"/>
          <w:color w:val="BB1515"/>
          <w:kern w:val="36"/>
          <w:sz w:val="42"/>
          <w:szCs w:val="42"/>
          <w:lang w:eastAsia="ru-RU"/>
        </w:rPr>
        <w:t xml:space="preserve">«Профессионально-педагогический колледж имени З.Н. </w:t>
      </w:r>
      <w:proofErr w:type="spellStart"/>
      <w:r w:rsidR="00E0580E">
        <w:rPr>
          <w:rFonts w:ascii="Arial" w:eastAsia="Times New Roman" w:hAnsi="Arial" w:cs="Arial"/>
          <w:color w:val="BB1515"/>
          <w:kern w:val="36"/>
          <w:sz w:val="42"/>
          <w:szCs w:val="42"/>
          <w:lang w:eastAsia="ru-RU"/>
        </w:rPr>
        <w:t>Батырмурзаева</w:t>
      </w:r>
      <w:proofErr w:type="spellEnd"/>
      <w:r w:rsidR="00E0580E">
        <w:rPr>
          <w:rFonts w:ascii="Arial" w:eastAsia="Times New Roman" w:hAnsi="Arial" w:cs="Arial"/>
          <w:color w:val="BB1515"/>
          <w:kern w:val="36"/>
          <w:sz w:val="42"/>
          <w:szCs w:val="42"/>
          <w:lang w:eastAsia="ru-RU"/>
        </w:rPr>
        <w:t>»</w:t>
      </w:r>
    </w:p>
    <w:p w:rsidR="00E0580E" w:rsidRPr="007D2662" w:rsidRDefault="00E0580E" w:rsidP="004F58D6">
      <w:pPr>
        <w:shd w:val="clear" w:color="auto" w:fill="FFFFFF"/>
        <w:spacing w:after="0" w:line="240" w:lineRule="auto"/>
        <w:ind w:right="150" w:firstLine="567"/>
        <w:jc w:val="center"/>
        <w:outlineLvl w:val="0"/>
        <w:rPr>
          <w:rFonts w:ascii="Arial" w:eastAsia="Times New Roman" w:hAnsi="Arial" w:cs="Arial"/>
          <w:color w:val="BB1515"/>
          <w:kern w:val="36"/>
          <w:sz w:val="42"/>
          <w:szCs w:val="42"/>
          <w:lang w:eastAsia="ru-RU"/>
        </w:rPr>
      </w:pP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последнее время значительно обострились проблемы, связанные с обеспечением социальной безопасности. Национализм, религиозный экстремизм, террористические проявления  препятствуют оптимальной жизнедеятельности человека в социуме.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проблема экстремизма стоит особенно остро. Участились случаи ксенофобии и национализма, главным участником которых является молодежь, как слой наиболее остро и чутко реагирующий на все изменения общества.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 большее число подростков вовлекается  в информационное взаимодействие, в котором  явственно прослеживается увеличение агрессии. Чрезвычайно мобильное современное  общество требует, чтобы человек был готов к неожиданной мысли, способен отстаивать свою точку зрения и при этом сосуществовать с другими, отличными </w:t>
      </w:r>
      <w:proofErr w:type="gram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своих, взглядами, убеждениями, традициями. К сожалению, часто это приводит к появлению противостояния между взаимодействующими сторонами. 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массовом сознании возникают негативизм и агрессия к иной точке зрения. Одной из первых и важнейших характеристик демократического государства в наши дни признается толерантность взглядов, суждений людей. Признание суверенности и ценности другого является необходимым условием не только интеграции, но и элементарного выживания в современном мире.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с этим, воспитание  толерантности в студентах проходит красной нитью в системе воспитательной работы в колледже.   И  очевидно, что главный упор в противодействии проявлению экстремизма и терроризма среди молодежи необходимо делать на их профилактике и своевременном предупреждении.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соответствие с вышесказанным,  в колледже разработана функциональная комплексная программа, рассчитанная на реанимацию утраченных духовно-нравственных ценностей, в центре которых должен находиться человек с его разумными потребностями, здоровым образом жизни, гуманными наклонностями и интересами.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Главной целью проводимых мероприятий  является  формирование в студенческой среде  духовно-нравственной атмосферы  и этнокультурного взаимодействия.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Проанализировав  историческое  прошлое, очевидно, что в Великой Отечественной войне  высочайшая мобилизация человеческих духовных и нравственных сил стала залогом победы над германским ф</w:t>
      </w:r>
      <w:bookmarkStart w:id="0" w:name="_GoBack"/>
      <w:bookmarkEnd w:id="0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ашизмом. Созданию и укреплению этого единства способствовали многие социальные институты. Огромную роль сыграла убежденность основной массы народа в передовой роли советского общества, достижений экономики страны, гордость за торжество интернациональных </w:t>
      </w:r>
      <w:proofErr w:type="spell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этнонациональных</w:t>
      </w:r>
      <w:proofErr w:type="spell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отношений.  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реализации этой цели  видное, а иногда и решающее место (особенно, по мнению духовных лидеров)  принадлежит  как мировым, так и национальным религиям, а также многочисленным конфессиям, которые, уповая на  традиции прошлого, настаивают  на своей особой роли в обеспечении этого единства.   И это в принципе справедливо, так как религии являются одной из важнейших </w:t>
      </w:r>
      <w:proofErr w:type="gram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характеристик</w:t>
      </w:r>
      <w:proofErr w:type="gram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мировой, так и национальных культур. Думается, это утверждение мало у кого вызывает сомнение и возражение. Даже те, кто </w:t>
      </w: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придерживается  атеистического восприятия мира, признают огромную роль религий в жизни людей, особенно если это касается участия религиозных институтов в  духовно-нравственном воспитании молодёжи.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Процессы  распространения экстремистской и террористической идеологии, прикрывающиеся религией, в последнее время практически во всем мире приобретают масштабный характер. На законодательном уровне установлены правовые основы противодействия экстремизму и терроризму, определена компетенция государственных органов в данном направлении, а также основные принципы обеспечения защиты прав и свобод граждан в этой сфере. Накоплен определенный практический опыт проведения  антитеррористических  операций  по  пресечению  деятельности  экстремистских и  террористических  групп  и  организаций.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этом одним из ключевых направлений борьбы с террористическими и экстремистскими проявлениями в современном обществе выступает их профилактика.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Преподавательский коллектив колледжа понимает, что особенно важно проведение  профилактической работы среди студентов, так как именно молодежная среда является одной из наиболее уязвимых в плане подверженности негативному влиянию разнообразных   антисоциальных   и  криминальных групп. К </w:t>
      </w:r>
      <w:proofErr w:type="gram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 причинам, позволяющим говорить о возможности легкого распространения радикальных   идей среди молодёжи относятся</w:t>
      </w:r>
      <w:proofErr w:type="gram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социальная и материальная незащищенность молодежи,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частый максимализм в оценках и суждениях,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психологическая незрелость, значительная зависимость от чужого мнения;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пренебрежение к действующим в обществе правилам и нормам поведения или  их отрицание, противодействие  формулам  «Запрещено», «Нельзя», «Ты обязан» и т.д.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Лидеры экстремистских группировок различного толка, обещая легкое решение всех проблем, в том числе и материальных, завлекают в свои объединения молодых людей, которые часто даже не задумываются о том, что участвуя в деятельности подобных формирований, по сути, уничтожают свое будущее.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профилактику терроризма и экстремизма среди учащейся молодежи намного выгоднее, чем ликвидировать последствия подобных явлений.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Каждый человек должен быть подготовлен к безопасному существованию в современном социуме, уметь защитить себя и своих близких в случае возникновения чрезвычайной, кризисной ситуации социального происхождения, а также владеть конструктивными способами разрешения трудных жизненных ситуаций как необходимых условий сохранения жизни.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Обучающая и воспитывающая информация по вопросам профилактики идеологии экстремизма в </w:t>
      </w:r>
      <w:r w:rsidR="00E058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ППК</w:t>
      </w: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носит опережающий характер, т.е. начинается с первого курса, и способствует предотвращению социальных отклонений, стрессовых и конфликтных ситуаций в период обучения, формированию культуры безопасности.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разработке комплексной Программы «ПРОТИВОДЕЙСТВИЕ ЭКСТРЕМИЗМУ И ПРОФИЛАКТИКА ТЕРРОРИЗМА» на 201</w:t>
      </w:r>
      <w:r w:rsidR="00E058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66</w:t>
      </w: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-20</w:t>
      </w:r>
      <w:r w:rsidR="00E058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20 </w:t>
      </w:r>
      <w:proofErr w:type="spell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</w:t>
      </w:r>
      <w:proofErr w:type="gram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spellEnd"/>
      <w:proofErr w:type="gram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учитывались следующие принципы: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принцип актуальности, заключающийся в изучении вопросов, связанных с возникновением потенциальных угроз и опасностей террористического характера с учетом  региональных особенностей;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информационного опережения, предполагающий обучение правилам личной безопасности;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информационной безопасности, состоящий в четком отборе информации. Например, если преподаватель, рассказывает о видах и понятии экстремизма и при этом подробно описывает идеологию экстремистских организаций, то возможно возникновение у студента интереса и желания принять эту идеологию. Или при подробном рассказе о самодельных взрывных устройствах, используемых террористами, может возникнуть желание проверить слова педагога на практике и изготовить подобное устройство;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оптимистического характера, заключающийся в формировании у студентов  уверенности в возможности предупреждения опасных ситуаций;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принцип активности и самостоятельности </w:t>
      </w:r>
      <w:proofErr w:type="gram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Студент рассматривается не только в качестве объекта, но и субъекта, активного участника </w:t>
      </w:r>
      <w:proofErr w:type="spell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антиэкстремистской</w:t>
      </w:r>
      <w:proofErr w:type="spell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пропаганды, способного к саморазвитию, самообразованию и самосовершенствованию. </w:t>
      </w:r>
      <w:proofErr w:type="gram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Активность студентов, как субъектов </w:t>
      </w:r>
      <w:proofErr w:type="spell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антиэкстремистской</w:t>
      </w:r>
      <w:proofErr w:type="spell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пропаганды повышается при реализуемых в учебном процессе следующих внеаудиторных форм и методов: вовлечение в научно-исследовательскую работу по соответствующей тематике, проведение совместных с преподавателями научно-практических конференций; использование творческих заданий (конкурс плакатов, эссе, презентаций);  включение в систему физкультурно-оздоровительной работы мероприятий по отработке навыков оказания первой медицинской помощи, эвакуации;</w:t>
      </w:r>
      <w:proofErr w:type="gram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применение системы деловых игр в сфере антитеррористической пропаганды.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комплексную Программу  включены следующие действия, направленные на уменьшение радикальных проявлений в молодежной среде: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Проведение комплексных мероприятий по формированию правовой культуры в молодежной среде. Особая роль отводится не формальной, а системной  пропаганде правовых знаний, информированию обучающихся  об уголовной ответственности за террористические деяния. Знание своих собственных прав и свобод способствует развитию у молодого поколения чувства уважения к правам и свободам других лиц, в том числе к их жизни, здоровью и достоинству.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 У каждого человека с детства должна закладываться мысль о том, что нужно уважать всех людей, независимо от каких - либо обстоятельств, нельзя делить людей по любым признакам. Это помогает противодействовать различным видам религиозного, национального и социального экстремизма.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Совершенствование вопросов досуга и отдыха молодежи. Не секрет, что многие молодые люди попадают в различные радикальные организации во многом, из-за отсутствия желания, а нередко и возможности проводить свое свободное время с пользой для души и тела. В колледже  проводится определенная </w:t>
      </w:r>
      <w:proofErr w:type="spell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внеучебная</w:t>
      </w:r>
      <w:proofErr w:type="spell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деятельность студентов, которая реализуются через  </w:t>
      </w:r>
      <w:proofErr w:type="spell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внутриколледжские</w:t>
      </w:r>
      <w:proofErr w:type="spell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республиканские и городские  мероприятия. В молодежной среде  активно пропагандируется здоровый образ жизни, занятия спортом и физической культурой. Информация о результатах участия </w:t>
      </w:r>
      <w:proofErr w:type="gram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подобного</w:t>
      </w:r>
      <w:proofErr w:type="gramEnd"/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рода мероприятиях отражается на сайте и в студенческой газете.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Реализация определенных мероприятий из общего комплекса осуществляется в тесном взаимодействии обучающихся с  преподавателями, </w:t>
      </w:r>
      <w:r w:rsidR="001707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классными руководителями</w:t>
      </w: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 родителями, сотрудниками структурных подразделений колледжа.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Важным элементом является научно-методическое обеспечение информационного противодействия экстремизму и терроризму включающее: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постоянно действующих проблемных групп с участием представителей правоохранительных органов,  религиозных и общественных организаций по вопросам противодействия религиозно-политическому экстремизму.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Проведение регулярных публичных чтений лекций для студентов, направленных на профилактику проявлений экстремизма, преступлений против личности, общества, государства.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Публикации  рекомендаций для </w:t>
      </w:r>
      <w:r w:rsidR="00E058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классных руководителей</w:t>
      </w: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студенческих групп по профилактике проявлений экстремизма и ксенофобии в молодежной среде, памяток для студентов.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организационного обеспечения информационного противодействия экстремизму и терроризму: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Регулярно проводятся учебные тренировки со студентами по правилам поведения при возникновении экстремальных ситуаций.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Организуется показ тематических видеороликов, направленных на информирование студентов о безопасном поведении в экстремальных ситуациях.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Проводится комплекс военно-спортивных соревнований «</w:t>
      </w:r>
      <w:r w:rsidR="00E058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призывника», «Зарница»</w:t>
      </w: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«А ну-ка, парни»  как основы нравственно-патриотической и физической подготовки будущих защитников Отечества.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Регулярно проводятся студенческие  конференции по вопросам профилактики экстремизма и терроризма с привлечением представителей духовенства, правоохранительных органов  и органов государственной власти.</w:t>
      </w:r>
    </w:p>
    <w:p w:rsidR="007D2662" w:rsidRPr="007D2662" w:rsidRDefault="007D2662" w:rsidP="004F58D6">
      <w:pPr>
        <w:shd w:val="clear" w:color="auto" w:fill="FFFFFF"/>
        <w:spacing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6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комплексной работе по противодействию экстремизму и профилактике  терроризма  учитывается, что  молодёжь обладает огромной энергией, мобильностью, и  старшие должны всячески помогать её духовному и деловому развитию, направляя волю и силы молодого поколения на строительство процветающего общества.</w:t>
      </w:r>
    </w:p>
    <w:p w:rsidR="00072FDC" w:rsidRDefault="00072FDC" w:rsidP="004F58D6">
      <w:pPr>
        <w:spacing w:line="240" w:lineRule="auto"/>
        <w:ind w:firstLine="567"/>
        <w:jc w:val="both"/>
      </w:pPr>
    </w:p>
    <w:sectPr w:rsidR="00072FD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BE" w:rsidRDefault="009F07BE" w:rsidP="00E0580E">
      <w:pPr>
        <w:spacing w:after="0" w:line="240" w:lineRule="auto"/>
      </w:pPr>
      <w:r>
        <w:separator/>
      </w:r>
    </w:p>
  </w:endnote>
  <w:endnote w:type="continuationSeparator" w:id="0">
    <w:p w:rsidR="009F07BE" w:rsidRDefault="009F07BE" w:rsidP="00E0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802471"/>
      <w:docPartObj>
        <w:docPartGallery w:val="Page Numbers (Bottom of Page)"/>
        <w:docPartUnique/>
      </w:docPartObj>
    </w:sdtPr>
    <w:sdtEndPr/>
    <w:sdtContent>
      <w:p w:rsidR="00E0580E" w:rsidRDefault="00E058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8D6">
          <w:rPr>
            <w:noProof/>
          </w:rPr>
          <w:t>1</w:t>
        </w:r>
        <w:r>
          <w:fldChar w:fldCharType="end"/>
        </w:r>
      </w:p>
    </w:sdtContent>
  </w:sdt>
  <w:p w:rsidR="00E0580E" w:rsidRDefault="00E058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BE" w:rsidRDefault="009F07BE" w:rsidP="00E0580E">
      <w:pPr>
        <w:spacing w:after="0" w:line="240" w:lineRule="auto"/>
      </w:pPr>
      <w:r>
        <w:separator/>
      </w:r>
    </w:p>
  </w:footnote>
  <w:footnote w:type="continuationSeparator" w:id="0">
    <w:p w:rsidR="009F07BE" w:rsidRDefault="009F07BE" w:rsidP="00E05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DD"/>
    <w:rsid w:val="00072FDC"/>
    <w:rsid w:val="001707C0"/>
    <w:rsid w:val="00344ADD"/>
    <w:rsid w:val="004F58D6"/>
    <w:rsid w:val="007D2662"/>
    <w:rsid w:val="009F07BE"/>
    <w:rsid w:val="00C93FCC"/>
    <w:rsid w:val="00E0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80E"/>
  </w:style>
  <w:style w:type="paragraph" w:styleId="a5">
    <w:name w:val="footer"/>
    <w:basedOn w:val="a"/>
    <w:link w:val="a6"/>
    <w:uiPriority w:val="99"/>
    <w:unhideWhenUsed/>
    <w:rsid w:val="00E05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80E"/>
  </w:style>
  <w:style w:type="paragraph" w:styleId="a5">
    <w:name w:val="footer"/>
    <w:basedOn w:val="a"/>
    <w:link w:val="a6"/>
    <w:uiPriority w:val="99"/>
    <w:unhideWhenUsed/>
    <w:rsid w:val="00E05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1686</Words>
  <Characters>9614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cp:lastPrinted>2019-06-01T10:02:00Z</cp:lastPrinted>
  <dcterms:created xsi:type="dcterms:W3CDTF">2019-06-01T09:53:00Z</dcterms:created>
  <dcterms:modified xsi:type="dcterms:W3CDTF">2019-06-01T10:03:00Z</dcterms:modified>
</cp:coreProperties>
</file>